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4"/>
        <w:gridCol w:w="2853"/>
        <w:gridCol w:w="5094"/>
        <w:gridCol w:w="754"/>
        <w:gridCol w:w="1111"/>
        <w:gridCol w:w="1275"/>
        <w:gridCol w:w="1752"/>
        <w:gridCol w:w="1575"/>
        <w:gridCol w:w="567"/>
      </w:tblGrid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 w:val="restart"/>
            <w:shd w:val="clear" w:color="FFFFFF" w:fill="auto"/>
            <w:vAlign w:val="bottom"/>
          </w:tcPr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414E16" w:rsidRP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4E16">
              <w:rPr>
                <w:rFonts w:ascii="Times New Roman" w:hAnsi="Times New Roman"/>
                <w:sz w:val="24"/>
                <w:szCs w:val="24"/>
              </w:rPr>
              <w:t>-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14E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4E16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4E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05.03.2018 г. №.126-2018</w:t>
            </w:r>
          </w:p>
          <w:p w:rsidR="00414E16" w:rsidRDefault="00414E16" w:rsidP="006B78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2386" w:type="dxa"/>
            <w:gridSpan w:val="2"/>
            <w:shd w:val="clear" w:color="FFFFFF" w:fill="auto"/>
            <w:vAlign w:val="bottom"/>
          </w:tcPr>
          <w:p w:rsidR="00414E16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RP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P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P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P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P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P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P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 w:rsidP="006B784C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8671" w:type="dxa"/>
            <w:gridSpan w:val="3"/>
            <w:vMerge/>
            <w:shd w:val="clear" w:color="FFFFFF" w:fill="auto"/>
            <w:vAlign w:val="bottom"/>
          </w:tcPr>
          <w:p w:rsidR="00414E16" w:rsidRDefault="00414E16">
            <w:pPr>
              <w:jc w:val="center"/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414E16" w:rsidRDefault="00414E16"/>
        </w:tc>
        <w:tc>
          <w:tcPr>
            <w:tcW w:w="1111" w:type="dxa"/>
            <w:shd w:val="clear" w:color="FFFFFF" w:fill="auto"/>
            <w:vAlign w:val="bottom"/>
          </w:tcPr>
          <w:p w:rsidR="00414E16" w:rsidRDefault="00414E16"/>
        </w:tc>
        <w:tc>
          <w:tcPr>
            <w:tcW w:w="1275" w:type="dxa"/>
            <w:shd w:val="clear" w:color="FFFFFF" w:fill="auto"/>
            <w:vAlign w:val="bottom"/>
          </w:tcPr>
          <w:p w:rsidR="00414E16" w:rsidRDefault="00414E16"/>
        </w:tc>
        <w:tc>
          <w:tcPr>
            <w:tcW w:w="1752" w:type="dxa"/>
            <w:shd w:val="clear" w:color="FFFFFF" w:fill="auto"/>
            <w:vAlign w:val="bottom"/>
          </w:tcPr>
          <w:p w:rsidR="00414E16" w:rsidRDefault="00414E16"/>
        </w:tc>
        <w:tc>
          <w:tcPr>
            <w:tcW w:w="1575" w:type="dxa"/>
            <w:shd w:val="clear" w:color="FFFFFF" w:fill="auto"/>
            <w:vAlign w:val="bottom"/>
          </w:tcPr>
          <w:p w:rsidR="00414E16" w:rsidRDefault="00414E16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D87F7A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11811" w:type="dxa"/>
            <w:gridSpan w:val="6"/>
            <w:shd w:val="clear" w:color="FFFFFF" w:fill="auto"/>
            <w:vAlign w:val="bottom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11811" w:type="dxa"/>
            <w:gridSpan w:val="6"/>
            <w:shd w:val="clear" w:color="FFFFFF" w:fill="auto"/>
            <w:vAlign w:val="bottom"/>
          </w:tcPr>
          <w:p w:rsidR="00D87F7A" w:rsidRDefault="00414E16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4F/11см/0.035"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6F/11см/0.035"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абженным трехходовым краном. Материал – рентгеноконтрастный пластик. Диаметр от 4F до 9F. Длина канюли  11,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не менее 2,0 мм для 6 F.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11 см, диаметр 6F.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7F/11см/0.035"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снабженным трехходовым краном. Материал – рентгеноконтрастн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пластик. Диаметр от 4F до 9F. Длина канюли  11,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7F.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Игла ангиографическая предназначена для пункции магистральных артерий. </w:t>
            </w:r>
            <w:r>
              <w:rPr>
                <w:rFonts w:ascii="Times New Roman" w:hAnsi="Times New Roman"/>
                <w:sz w:val="24"/>
                <w:szCs w:val="24"/>
              </w:rPr>
              <w:t>Диаметр 18 G без стилета.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Устройство раздувающее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Набор включает в себя: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 проводником).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раздувания и сдувания баллонных катетеров, объем должен быть не более 30 мл,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замок для фиксации давления, устройство для быстрого опорожнения баллона. Адаптер может быть присоединен к диагностическому катетеру, проводниковому 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должен позволять  вводить инструменты размерами не менее 3F, но не более 8F, эффективно предотвращать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аспирацию атмосферного воздуха. Адаптер должен быть прозрачным для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пузырьков воздуха. Боковое отведение должно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позволять омывать инструмент, находящийся в просвете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катетера-интродьюсера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Тупая игла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предназначена для проведения 0,014” 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должен быть предназначен для присоединения к проводнику 0,014” для управления во время операции.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0.035"/260см/J-изгиб 3 мм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</w:t>
            </w:r>
            <w:r>
              <w:rPr>
                <w:rFonts w:ascii="Times New Roman" w:hAnsi="Times New Roman"/>
                <w:sz w:val="24"/>
                <w:szCs w:val="24"/>
              </w:rPr>
              <w:t>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ального сегмента -3 мм, жесткость стандартная. Размер: 260 см.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эндоваскулярных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RDC, GEN, CK, CHGB TRAIN.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катетера. Полимерная оплетк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тромбо-устойчивого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4F- 0,889мм , для катетера 5F- 0,965 мм. Пропускная 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пособность при максимальном давлении 10-32 мл/с.  Имеется три варианта длины катетера: 65 см, 90 см, 100 см.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эндоваскулярных процедур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RDC, GEN, CK, CHGB TRAIN.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тромбо-устойчивого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4F-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0,889мм , для катетера 5F- 0,965 мм. Пропускная способность при максимальном давлении 10-32 мл/с.  Имеется три варианта длины катетера: 65 см, 90 см, 100 см. Предлагаемые размеры: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5F-65 см.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5F/110 </w:t>
            </w:r>
            <w:r>
              <w:rPr>
                <w:rFonts w:ascii="Times New Roman" w:hAnsi="Times New Roman"/>
                <w:sz w:val="24"/>
                <w:szCs w:val="24"/>
              </w:rPr>
              <w:t>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катетеризации коронарных артерий. Стил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Пропускная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110 см. Требуемый размер: 5F/PIG.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8F/11см/0.035"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бженным трехходовым краном. Материал – рентгеноконтрастный пластик. Диаметр от 4F до 9F. Длина канюли  11,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8F.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мм, длина 135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0,040",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давление  14 атм. Давление разрыва 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баллонов размером до 6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 мм). Доступные диаметры баллонов: 6 мм .  Длины баллонов: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 мм Наличие длин системы доставки: 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рентгеноконтрастных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маркера, утопленных в баллон, длиной по 1,5 мм.  Совместим с проводником 0,035".  Предлагаемые размеры: длина системы 135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баллона 6 мм, длина балл</w:t>
            </w:r>
            <w:r>
              <w:rPr>
                <w:rFonts w:ascii="Times New Roman" w:hAnsi="Times New Roman"/>
                <w:sz w:val="24"/>
                <w:szCs w:val="24"/>
              </w:rPr>
              <w:t>она 100 мм.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мм, длина 135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0,040",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давление  14 атм. Доступные диаметры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баллонов: 8 мм. Наличие баллонов длиной: 60 мм.  Наличие длин системы доставки: 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рентгеноконтрастных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маркера, утопленных в баллон, длиной по 1,5 мм. Совместим с проводниковым катетером 6F для баллонов диаметром 8-10 м</w:t>
            </w:r>
            <w:r>
              <w:rPr>
                <w:rFonts w:ascii="Times New Roman" w:hAnsi="Times New Roman"/>
                <w:sz w:val="24"/>
                <w:szCs w:val="24"/>
              </w:rPr>
              <w:t>м. Совместим с проводником 0,035".  Предлагаемые размеры: длина системы 135 см, диаметр баллона 8 мм, длина баллона 60 мм.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мм, длина 135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 0,040",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давление  14 атм. Доступные диаметры баллонов:  8 мм. Наличие баллонов длиной:  40мм. Наличие длин системы доставки: 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рентгеноконтрастных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маркера, </w:t>
            </w:r>
            <w:r>
              <w:rPr>
                <w:rFonts w:ascii="Times New Roman" w:hAnsi="Times New Roman"/>
                <w:sz w:val="24"/>
                <w:szCs w:val="24"/>
              </w:rPr>
              <w:t>утопленных в баллон, длиной по 1,5 мм. Совместим с проводниковым катетером  6F для баллонов диаметром 8-10 мм. Совместим с проводником 0,035". Предлагаемые размеры: длина системы 135 см, диаметр баллона 10 мм, длина баллона 40 мм.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 мм, длина 75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Материал стента - 316 L-сталь.  Дизайн стента - "открытая" ячейка. Профиль стента на системе доставки -  0,081" (для стента диаметром 7 мм). Доступные диаметры стентов - 5 мм, 6 мм, 7 мм, 8 мм,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 (для диаметров 5-8 мм), 25 мм (для диаметров 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10 мм. Предельное давление -  12 атм. Наличие разл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75 см: 10 мм - 37 мм.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 мм, длина 135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стента - 316 L-сталь.  Дизайн стента - "открытая" ячейка. Профиль стента на системе доставки -  0,081" (для стента диаметром 7 мм). Доступные диаметры стентов - 5 мм, 6 мм, 7 мм, 8 мм, 9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 (для диаметров 5-8 мм)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25 мм (для диаметров 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10 мм. Предельное давление -  12 атм. Наличие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9 мм - 37 мм.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Проводник периферический V-14 0.014"/300 см/кончик 3г - 11cм, прямой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для периферических вмешательств. Внешний диаметр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 0,014". Сердечник проводника выполнен из медицинской нержавеющей стали. Полимерная оболочка с гидрофильным покрытием рабочей дистальной части проводника на всем протяжении для облегчения прохождения в сложных поражениях. Наличие проводников с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нчиком катетера весом 3г и 6 г. Два варианта длины кончика проводника: для проводников с кончиком весом 3 г - 11 см, для проводников с кончиком весом 6 г - 8 см. Два варианта длины проводника - 182 см, 300 см. Наличие проводников с формой кончика - прямая </w:t>
            </w:r>
            <w:r>
              <w:rPr>
                <w:rFonts w:ascii="Times New Roman" w:hAnsi="Times New Roman"/>
                <w:sz w:val="24"/>
                <w:szCs w:val="24"/>
              </w:rPr>
              <w:t>и J-образная.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периферический COYOTE OTW 0.014", 3.0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 мм, длина 150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0,017". Номинальное давление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давление разрыва - не более 14 атм.  Доступные диаметры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баллонов: 1,5 мм, 2,0 мм, 2,5 мм, 3,0 мм, 3,5 мм, 4,0 мм. Наличие длин баллонов   60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мм, 80 мм, 100 мм, 120 мм, 150 мм, 220 мм только для баллонов диаметром 2,0-4,0 мм, длина баллонов 40 мм только для баллонов диаметром 1,5 мм. Наличие двух вариантов длин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- 90 см, 150 см. Технология лазерной сварки между баллоном и кончиком.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Гидрофильное покрытие баллона на всем протяжении.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сдутия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не более 5 сек. Имеются два рентгеноконтрастных платиново-иридиевы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маркера на баллонах диаметром 2,0-4,0 мм, один центрально-расположенный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платиново-иридиевый маркер на баллонах диаметром 1,5 мм. Совместим с проводниковыми катетерами 5F, 6 F, 7F. Совместим с проводником 0,014".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баллонный периферический COYOTE OTW 0.014", 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 мм, длина 150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0,017". Номинальное давление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давление разрыва - не более 14 атм.  Доступные диаметры баллонов: 1,5 мм, 2,0 мм, 2,5 мм, 3,0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3,5 мм, 4,0 мм. Наличие длин баллонов   60 мм, 80 мм, 100 мм, 120 мм, 150 мм, 220 мм только для баллонов диаметром 2,0-4,0 мм, длина баллонов 40 мм только для баллонов диаметром 1,5 мм. Наличие двух вариантов длин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- 90 см, 150 см. Техноло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гия лазерной сварки между баллоном и кончиком.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Гидрофильное покрытие баллона на всем протяжении.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сдутия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не более 5 сек. Имеются два рентгеноконтрастных платиново-иридиевых маркера на баллонах диаметром 2,0-4,0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один центрально-расположенный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платиново-иридиевый маркер на баллонах диаметром 1,5 мм. Совместим с проводниковыми катетерами 5F, 6 F, 7F. Совместим с проводником 0,014".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периферический COYOTE OTW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0.014", 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 мм, длина 150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414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0,017". Номинальное давление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давление разрыва - не более 14 атм.  Доступные диаметры баллонов: 1,5 мм, 2,0 мм, 2,5 мм, 3,0 мм, 3,5 мм, 4,0 мм. Наличие длин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онов   60 мм, 80 мм, 100 мм, 120 мм, 150 мм, 220 мм только для баллонов диаметром 2,0-4,0 мм, длина баллонов 40 мм только для баллонов диаметром 1,5 мм. Наличие двух вариантов длин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- 90 см, 150 см. Технология лазерной сварки между баллоном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Гидрофильное покрытие баллона на всем протяжении.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сдутия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не более 5 сек. Имеются два рентгеноконтрастных платиново-иридиевых маркера на баллонах диаметром 2,0-4,0 мм, один центрально-расположенный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платиново-иридиевый маркер на баллонах диаметром 1,5 мм. Совместим с проводниковыми катетерами 5F, 6 F, 7F. Совместим с проводником 0,014".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периферический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INNOVA 0.035",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 мм, система доставки 130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 саморасширяющийся периферический. Материал  стента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никеле-титановый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Дизайн стента – открытая ячейка. Доступные диаметры стентов: 5 мм, 6 мм, 7 мм, 8 мм. Доступные длины стентов: 20 мм, 40 мм, 60 мм, 80 мм, 100 мм, 120 мм, 150 мм, 180 мм,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мм. По краям стента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система доставки. Удобная эргономичная рукоятка для использования одним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визуализации имеется рентгенокон</w:t>
            </w:r>
            <w:r>
              <w:rPr>
                <w:rFonts w:ascii="Times New Roman" w:hAnsi="Times New Roman"/>
                <w:sz w:val="24"/>
                <w:szCs w:val="24"/>
              </w:rPr>
              <w:t>трастный кончик доставки. Два варианта рабочей длины системы доставки - 75 см и 130 см. Совместимость с проводниковым катетером 6F. Совместимость с проводником 0,035”.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периферический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INNOVA 0.035",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мм, система </w:t>
            </w:r>
            <w:r>
              <w:rPr>
                <w:rFonts w:ascii="Times New Roman" w:hAnsi="Times New Roman"/>
                <w:sz w:val="24"/>
                <w:szCs w:val="24"/>
              </w:rPr>
              <w:t>доставки 130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Стент  саморасширяющийся периферический.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 стента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никеле-титановый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Дизайн стента – открытая ячейка. Доступные диаметры стентов: 5 мм, 6 мм, 7 мм, 8 мм. Доступные длины стентов: 20 мм, 40 мм, 60 мм, 80 мм, 100 мм, 120 мм,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мм, 180 мм, 200 мм. По краям стента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система доставки. Удобная эргономичная рукоятка для использования одним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визуализации име</w:t>
            </w:r>
            <w:r>
              <w:rPr>
                <w:rFonts w:ascii="Times New Roman" w:hAnsi="Times New Roman"/>
                <w:sz w:val="24"/>
                <w:szCs w:val="24"/>
              </w:rPr>
              <w:t>ется рентгеноконтрастный кончик доставки. Два варианта рабочей длины системы доставки - 75 см и 130 см. Совместимость с проводниковым катетером 6F. Совместимость с проводником 0,035”.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периферический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INNOVA 0.035",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доставки 130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 саморасширяющийся периферический. Материал  стента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никеле-титановый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Дизайн стента – открытая ячейка. Доступные диаметры стентов: 5 мм, 6 мм, 7 мм, 8 мм. Доступные длины стентов: 20 мм, 40 мм, 60 мм, 80 мм, 100 мм,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мм, 150 мм, 180 мм, 200 мм. По краям стента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система доставки. Удобная эргономичная рукоятка для использования одним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</w:t>
            </w:r>
            <w:r>
              <w:rPr>
                <w:rFonts w:ascii="Times New Roman" w:hAnsi="Times New Roman"/>
                <w:sz w:val="24"/>
                <w:szCs w:val="24"/>
              </w:rPr>
              <w:t>зации имеется рентгеноконтрастный кончик доставки. Два варианта рабочей длины системы доставки - 75 см и 130 см. Совместимость с проводниковым катетером 6F. Совместимость с проводником 0,035”.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периферический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ELUVIA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лекарственным покрытием 0.035",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мм, система доставки 130 см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Стент саморасширяющийся периферический. Материал стента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никеле-титановый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Лекарственное покрытие стента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полимера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Паклитаксель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Дизайн стента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открытая ячейка. Доступные диаметры стентов: 6 мм и 7 мм. Доступные длины стентов: 40 мм, 60 мм, 80 мм, 100 мм, 120 мм. По краям стента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система доставки. Удобная эргономичная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оятка для использования одним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визуализации имеется рентгеноконтрастный кончик доставки. Два варианта рабочей длины системы доставки - 75 см и 130 см. Совместимость с проводниковым катетер</w:t>
            </w:r>
            <w:r>
              <w:rPr>
                <w:rFonts w:ascii="Times New Roman" w:hAnsi="Times New Roman"/>
                <w:sz w:val="24"/>
                <w:szCs w:val="24"/>
              </w:rPr>
              <w:t>ом 6F. Совместимость с проводником 0,035”.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периферический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ELUVIA с лекарственным покрытием 0.035",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мм, система доставки 130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саморасширяющийся периферический. Материал стента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никеле-титановый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 стента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полимера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Паклитаксель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Дизайн стента – открытая ячейка. Доступные диаметры стентов: 6 мм и 7 мм. Доступные длины стентов: 40 мм, 60 мм, 80 мм, 100 мм, 120 мм. По краям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система доставки. Удобная эргономичная рукоятка для использования одним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визуализации имеется рентгеноконтрастный кончик дос</w:t>
            </w:r>
            <w:r>
              <w:rPr>
                <w:rFonts w:ascii="Times New Roman" w:hAnsi="Times New Roman"/>
                <w:sz w:val="24"/>
                <w:szCs w:val="24"/>
              </w:rPr>
              <w:t>тавки. Два варианта рабочей длины системы доставки - 75 см и 130 см. Совместимость с проводниковым катетером 6F. Совместимость с проводником 0,035”.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Omnilink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0.035", 7.0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длина 135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 на коаксиальной (OTW) системе доставки длиной 80,135см под 0.035" проводник. Материал стента: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L-605. Толщина стенки 0.135мм. Дизайн стента с "открытой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ячейкой" в виде нескольких волнистых колец с 9 коронками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3мя перемычками между кольцами. 2 дизайна стента, оптимизированные под артерии диаметром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стента 8.0х39мм: профиль стента на баллоне (кроссинг профиль) 2.03мм, соотношение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6Fr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номинальное давление (NP) 8 атм.,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четное давление разрыва (RBP) 14 атм. (диаметр 6-10мм), 16 атм. (диаметр 4-5мм). Диаметр: 4, 5, 6, 7, 8, 9, 10мм. Длины: 12, 16, 19, 29, 39, 59мм. Требуемый размер: 7.0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длина 135 см.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Omnilink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0.035", 6.0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длина 135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 на коаксиальной (OTW) системе доставки длиной 80,135см под 0.035" проводник. Материал стента: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L-605. Толщина стенки 0.135мм. Дизайн стента с "открытой ячейкой" в виде нескольких </w:t>
            </w:r>
            <w:r>
              <w:rPr>
                <w:rFonts w:ascii="Times New Roman" w:hAnsi="Times New Roman"/>
                <w:sz w:val="24"/>
                <w:szCs w:val="24"/>
              </w:rPr>
              <w:t>волнистых колец с 9 коронками и 3мя перемычками между кольцами. 2 дизайна стента, оптимизированные под артерии диаметром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стента 8.0х39мм: профиль стента на баллоне (кроссинг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профиль) 2.03мм, соотношение металл/артерия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6Fr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</w:t>
            </w:r>
            <w:r>
              <w:rPr>
                <w:rFonts w:ascii="Times New Roman" w:hAnsi="Times New Roman"/>
                <w:sz w:val="24"/>
                <w:szCs w:val="24"/>
              </w:rPr>
              <w:t>льное давление (NP) 8 атм., расчетное давление разрыва (RBP) 14 атм. (диаметр 6-10мм), 16 атм. (диаметр 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5мм). Диаметр: 4, 5, 6, 7, 8, 9, 10мм. Длины: 12, 16, 19, 29, 39, 59мм. Требуемый размер: 6.0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длина 135 см.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 xml:space="preserve">Стент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 мм, длина 135 см или эквивалент</w:t>
            </w:r>
          </w:p>
        </w:tc>
        <w:tc>
          <w:tcPr>
            <w:tcW w:w="50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r>
              <w:rPr>
                <w:rFonts w:ascii="Times New Roman" w:hAnsi="Times New Roman"/>
                <w:sz w:val="24"/>
                <w:szCs w:val="24"/>
              </w:rPr>
              <w:t>Материал стента - 316 L-сталь.  Дизайн стента - "открытая" ячейка. Профиль стента на системе доставки -  0,081" (для стента диаметром 7 мм). Доступные диаметры стентов - 5 мм, 6 мм, 7 мм, 8 мм,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стентов - 17 мм, 27 мм (для диаметров 5-8 мм), 25 мм (для диаметров 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10 мм. Предельное давление -  12 атм. Наличие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8 мм - 37 мм.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414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705"/>
        </w:trPr>
        <w:tc>
          <w:tcPr>
            <w:tcW w:w="11811" w:type="dxa"/>
            <w:gridSpan w:val="6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D87F7A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87F7A" w:rsidRDefault="00414E16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20.12.2018г., по потребности </w:t>
            </w:r>
            <w:r>
              <w:rPr>
                <w:rFonts w:ascii="Times New Roman" w:hAnsi="Times New Roman"/>
                <w:sz w:val="28"/>
                <w:szCs w:val="28"/>
              </w:rPr>
              <w:t>Заказчика в соответствии с заявкой.</w:t>
            </w:r>
          </w:p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11811" w:type="dxa"/>
            <w:gridSpan w:val="6"/>
            <w:shd w:val="clear" w:color="FFFFFF" w:fill="auto"/>
            <w:vAlign w:val="bottom"/>
          </w:tcPr>
          <w:p w:rsidR="00D87F7A" w:rsidRDefault="00414E16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D87F7A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10"/>
        </w:trPr>
        <w:tc>
          <w:tcPr>
            <w:tcW w:w="15138" w:type="dxa"/>
            <w:gridSpan w:val="8"/>
            <w:vMerge w:val="restart"/>
            <w:shd w:val="clear" w:color="FFFFFF" w:fill="auto"/>
            <w:vAlign w:val="bottom"/>
          </w:tcPr>
          <w:p w:rsidR="00D87F7A" w:rsidRDefault="00414E16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87F7A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10"/>
        </w:trPr>
        <w:tc>
          <w:tcPr>
            <w:tcW w:w="15138" w:type="dxa"/>
            <w:gridSpan w:val="8"/>
            <w:vMerge/>
            <w:shd w:val="clear" w:color="FFFFFF" w:fill="auto"/>
            <w:vAlign w:val="bottom"/>
          </w:tcPr>
          <w:p w:rsidR="00D87F7A" w:rsidRDefault="00D87F7A"/>
        </w:tc>
      </w:tr>
      <w:tr w:rsidR="00D87F7A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87F7A" w:rsidRDefault="00414E1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D87F7A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87F7A" w:rsidRDefault="00414E16" w:rsidP="00414E16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И.О. Куликова</w:t>
            </w:r>
          </w:p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414E16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D87F7A" w:rsidRDefault="00D87F7A"/>
        </w:tc>
        <w:tc>
          <w:tcPr>
            <w:tcW w:w="2853" w:type="dxa"/>
            <w:shd w:val="clear" w:color="FFFFFF" w:fill="auto"/>
            <w:vAlign w:val="bottom"/>
          </w:tcPr>
          <w:p w:rsidR="00D87F7A" w:rsidRDefault="00D87F7A"/>
        </w:tc>
        <w:tc>
          <w:tcPr>
            <w:tcW w:w="5094" w:type="dxa"/>
            <w:shd w:val="clear" w:color="FFFFFF" w:fill="auto"/>
            <w:vAlign w:val="bottom"/>
          </w:tcPr>
          <w:p w:rsidR="00D87F7A" w:rsidRDefault="00D87F7A"/>
        </w:tc>
        <w:tc>
          <w:tcPr>
            <w:tcW w:w="754" w:type="dxa"/>
            <w:shd w:val="clear" w:color="FFFFFF" w:fill="auto"/>
            <w:vAlign w:val="bottom"/>
          </w:tcPr>
          <w:p w:rsidR="00D87F7A" w:rsidRDefault="00D87F7A"/>
        </w:tc>
        <w:tc>
          <w:tcPr>
            <w:tcW w:w="1111" w:type="dxa"/>
            <w:shd w:val="clear" w:color="FFFFFF" w:fill="auto"/>
            <w:vAlign w:val="bottom"/>
          </w:tcPr>
          <w:p w:rsidR="00D87F7A" w:rsidRDefault="00D87F7A"/>
        </w:tc>
        <w:tc>
          <w:tcPr>
            <w:tcW w:w="1275" w:type="dxa"/>
            <w:shd w:val="clear" w:color="FFFFFF" w:fill="auto"/>
            <w:vAlign w:val="bottom"/>
          </w:tcPr>
          <w:p w:rsidR="00D87F7A" w:rsidRDefault="00D87F7A"/>
        </w:tc>
        <w:tc>
          <w:tcPr>
            <w:tcW w:w="1752" w:type="dxa"/>
            <w:shd w:val="clear" w:color="FFFFFF" w:fill="auto"/>
            <w:vAlign w:val="bottom"/>
          </w:tcPr>
          <w:p w:rsidR="00D87F7A" w:rsidRDefault="00D87F7A"/>
        </w:tc>
        <w:tc>
          <w:tcPr>
            <w:tcW w:w="1575" w:type="dxa"/>
            <w:shd w:val="clear" w:color="FFFFFF" w:fill="auto"/>
            <w:vAlign w:val="bottom"/>
          </w:tcPr>
          <w:p w:rsidR="00D87F7A" w:rsidRDefault="00D87F7A"/>
        </w:tc>
      </w:tr>
      <w:tr w:rsidR="00D87F7A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87F7A" w:rsidRDefault="00414E16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87F7A" w:rsidTr="00414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87F7A" w:rsidRDefault="00414E16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414E16"/>
    <w:sectPr w:rsidR="00000000" w:rsidSect="00D87F7A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7F7A"/>
    <w:rsid w:val="00414E16"/>
    <w:rsid w:val="00D8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87F7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3397</Words>
  <Characters>19363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2018-03-05T09:39:00Z</dcterms:created>
  <dcterms:modified xsi:type="dcterms:W3CDTF">2018-03-05T09:41:00Z</dcterms:modified>
</cp:coreProperties>
</file>