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871"/>
        <w:gridCol w:w="2568"/>
        <w:gridCol w:w="649"/>
        <w:gridCol w:w="814"/>
        <w:gridCol w:w="1022"/>
        <w:gridCol w:w="1805"/>
        <w:gridCol w:w="1525"/>
      </w:tblGrid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 w:rsidRPr="00752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Pr="0075270F" w:rsidRDefault="0075270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27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527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527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527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527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527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</w:tr>
      <w:tr w:rsidR="003629CD" w:rsidRPr="00752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Pr="0075270F" w:rsidRDefault="0075270F">
            <w:pPr>
              <w:jc w:val="center"/>
              <w:rPr>
                <w:lang w:val="en-US"/>
              </w:rPr>
            </w:pPr>
            <w:r w:rsidRPr="0075270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629CD" w:rsidRPr="0075270F" w:rsidRDefault="003629CD">
            <w:pPr>
              <w:rPr>
                <w:lang w:val="en-US"/>
              </w:rPr>
            </w:pPr>
          </w:p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 w:rsidP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  <w:r>
              <w:rPr>
                <w:rFonts w:ascii="Times New Roman" w:hAnsi="Times New Roman"/>
                <w:sz w:val="24"/>
                <w:szCs w:val="24"/>
              </w:rPr>
              <w:t>2018 г. №.1215-18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Две стерильных одноразовых салфетки 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Халат  выполнен из нетканого материала, высоко устойчивого к проникновению жидкостей и микроорганизмов с длинными вязаными эластичными манжетами из полиэстера. Халат имеет засте</w:t>
            </w:r>
            <w:r>
              <w:rPr>
                <w:rFonts w:ascii="Times New Roman" w:hAnsi="Times New Roman"/>
                <w:sz w:val="24"/>
                <w:szCs w:val="24"/>
              </w:rPr>
              <w:t>жку типа «липучка» в области воротника (область шеи) со стороны спины. Ширина халата в нижней части не менее 180 см., длина халата – не менее 160см.,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Характеристики материалов для менее критических зо</w:t>
            </w:r>
            <w:r>
              <w:rPr>
                <w:rFonts w:ascii="Times New Roman" w:hAnsi="Times New Roman"/>
                <w:sz w:val="24"/>
                <w:szCs w:val="24"/>
              </w:rPr>
              <w:t>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Критической зоной изделия считается  передняя часть халата и рукава, состоит из двух 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ерхний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SMMMS, плотность 40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(нижний слой): нетканый полипропилен, ламинированный полиэтиленовой пленкой плотност</w:t>
            </w:r>
            <w:r>
              <w:rPr>
                <w:rFonts w:ascii="Times New Roman" w:hAnsi="Times New Roman"/>
                <w:sz w:val="24"/>
                <w:szCs w:val="24"/>
              </w:rPr>
              <w:t>ь 38 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85 х 70 см. для передней части халата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соедин</w:t>
            </w:r>
            <w:r>
              <w:rPr>
                <w:rFonts w:ascii="Times New Roman" w:hAnsi="Times New Roman"/>
                <w:sz w:val="24"/>
                <w:szCs w:val="24"/>
              </w:rPr>
              <w:t>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3629C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3629C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Халат  хирургический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стерильных одноразовых салфетки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(полотенца) размером 33Х33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Халат выполнен из нетканого материала, высоко устойчивого к проникновению жидкостей и микроорганизмов с длинными вязаными эластичными манжетами из полиэстера. Халат имеет застеж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 липучка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в области воротника (область шеи) со стороны спины. Ширина халата в нижней части не менее 170 см., длина халата – не менее 150см., длина рукава от края ворота до манжеты – не менее 85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 материалов для менее критических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</w:t>
            </w:r>
            <w:r>
              <w:rPr>
                <w:rFonts w:ascii="Times New Roman" w:hAnsi="Times New Roman"/>
                <w:sz w:val="24"/>
                <w:szCs w:val="24"/>
              </w:rPr>
              <w:t>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Нетканый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SMMS, плотность 40 г/м², или эквивалент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Манжеты – 100% полиэстер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Критической зоной изделия считается  передняя часть халата и рукава. Состоит из двух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слоев: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Верхний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(наружный) слой: нетканый материал: нетканый  полипропилен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мельблаун-мельблаун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мельблаун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SMMMS, плотность 40 г/м², или эквивалент. Внутренний (нижний слой): нетканый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полипропилен,  ламинированный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полиэтиленовой пленкой плотн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38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г/м² или эквивалент.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критической зоны изделия не менее 75 см в длину  для рукавов и 105 х 70 см для передней части халата.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Каждый комплект завернут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бумагу, помещен в  индивидуальную полиэтиленовую упаковку. Части упаковки со</w:t>
            </w:r>
            <w:r>
              <w:rPr>
                <w:rFonts w:ascii="Times New Roman" w:hAnsi="Times New Roman"/>
                <w:sz w:val="24"/>
                <w:szCs w:val="24"/>
              </w:rPr>
              <w:t>единены таким образом, что позволяют вскрывать упаковку с комплектом по всей ее длине, путем отделения одной ее части от другой без использования дополнительных стерильных режущих предметов.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3629C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3629C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 операционного белья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1.Покрытие для стола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Мейо,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140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х190 см -1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Изготовлено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2.Чехол защитный на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столик, размер не менее145х80 см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 из 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3.Простыня хирургическая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175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х150 см 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4.Бахилы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липким фиксатором  35х25 см   -1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Изготовлены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плотностью  54 г/м². (Водоупорные свойства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</w:t>
            </w:r>
            <w:r>
              <w:rPr>
                <w:rFonts w:ascii="Times New Roman" w:hAnsi="Times New Roman"/>
                <w:sz w:val="24"/>
                <w:szCs w:val="24"/>
              </w:rPr>
              <w:t>ва не менее 30%).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Лента операционная 50х10см -2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6.Целлюлозное полотенце, размер не менее 33х33 см 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Изготовлено из нетканого материала (смесь вискозы с полиэстером без связующих веществ). Плотность не менее 60 г/м².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7.Простыня хирургическая опера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ционная, размер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менее  260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х200 см с вырезом 100х20 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Изготовлена из 3-слойного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 абсорбирующими свойствами. Вокруг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ыреза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вызывающий мацерацию кожи – для плотной фиксации к коже пациента. По краям клейкого края находятся участки,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Простыня хирургическая торакальная, размер не менее  315х260 см  с отверстием  37х32см-1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Изготовлена из 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слойного композитного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термоскрепленного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или эквивалент плотностью 74 г/м².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Влагоупорные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150 мм вод.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30%.)  Верхний слой нетканый вискозный материал пл. 28 г/м².  Средний слой полиэтиленовая пленка толщиной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микрорельефом. Внутренний слой нетканый материал, состоящий из волокон полипропилена белого цвета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абсорбирующими свойствами. Вокруг отверстия с внутренней стороны клейкий край шириной 5 см., покрытый защитной бумажной полоской,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вызывающий мацерацию кожи – для плотной фиксации к коже пациента. По краям клейкого края находятся участк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размером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см,  свободные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Вокруг отверстия с внешней стороны впитывающая зона 70х80 см изготовлена из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или эквивалент,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54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г/м². (Водоупорные 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не менее 100 мм вод. ст.,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 не менее 30%). Фиксация укрепленной зоны к простыни должна быть произведена герметичным способом. Края операционного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отверстия должны быть ровными. Дефекты в виде искривления швов деталей не допускаются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простыне  предусмотрено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два  кармана изготовленных из полиэтилена толщиной 70мкр.  Предусмотрена фиксация на дугу.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3629C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3629C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Бахилы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Бахилы высокие одноразовые, нестерильные. Должны быть изготовлены из нетканого полипропиленового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технологии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плотностью не менее 42 г/м². Мягкий, легкий материал, не раздражает кожных покровов. Бахилы в верхней части должны иметь завязки. Данное наименование товара должно быть подтверждено наличием дейс</w:t>
            </w:r>
            <w:r>
              <w:rPr>
                <w:rFonts w:ascii="Times New Roman" w:hAnsi="Times New Roman"/>
                <w:sz w:val="24"/>
                <w:szCs w:val="24"/>
              </w:rPr>
              <w:t>твующего регистрационного удостоверения. Наружная упаковка должна обладать высокими барьерными свойствами, иметь толщину не менее 50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75270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3629CD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29CD" w:rsidRDefault="003629CD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29CD" w:rsidRDefault="0075270F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10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29CD" w:rsidRDefault="007527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29CD" w:rsidRDefault="0075270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</w:t>
            </w:r>
          </w:p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29CD" w:rsidRDefault="0075270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01.11.2018 17:00:00 по местному времени.</w:t>
            </w:r>
          </w:p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29CD" w:rsidRDefault="0075270F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r>
              <w:rPr>
                <w:rFonts w:ascii="Times New Roman" w:hAnsi="Times New Roman"/>
                <w:sz w:val="28"/>
                <w:szCs w:val="28"/>
              </w:rPr>
              <w:t>службы________________________/Куликова И.О./</w:t>
            </w:r>
          </w:p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629CD" w:rsidRDefault="003629CD"/>
        </w:tc>
        <w:tc>
          <w:tcPr>
            <w:tcW w:w="2533" w:type="dxa"/>
            <w:shd w:val="clear" w:color="FFFFFF" w:fill="auto"/>
            <w:vAlign w:val="bottom"/>
          </w:tcPr>
          <w:p w:rsidR="003629CD" w:rsidRDefault="003629CD"/>
        </w:tc>
        <w:tc>
          <w:tcPr>
            <w:tcW w:w="3321" w:type="dxa"/>
            <w:shd w:val="clear" w:color="FFFFFF" w:fill="auto"/>
            <w:vAlign w:val="bottom"/>
          </w:tcPr>
          <w:p w:rsidR="003629CD" w:rsidRDefault="003629CD"/>
        </w:tc>
        <w:tc>
          <w:tcPr>
            <w:tcW w:w="111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286" w:type="dxa"/>
            <w:shd w:val="clear" w:color="FFFFFF" w:fill="auto"/>
            <w:vAlign w:val="bottom"/>
          </w:tcPr>
          <w:p w:rsidR="003629CD" w:rsidRDefault="003629CD"/>
        </w:tc>
        <w:tc>
          <w:tcPr>
            <w:tcW w:w="1470" w:type="dxa"/>
            <w:shd w:val="clear" w:color="FFFFFF" w:fill="auto"/>
            <w:vAlign w:val="bottom"/>
          </w:tcPr>
          <w:p w:rsidR="003629CD" w:rsidRDefault="003629CD"/>
        </w:tc>
        <w:tc>
          <w:tcPr>
            <w:tcW w:w="2087" w:type="dxa"/>
            <w:shd w:val="clear" w:color="FFFFFF" w:fill="auto"/>
            <w:vAlign w:val="bottom"/>
          </w:tcPr>
          <w:p w:rsidR="003629CD" w:rsidRDefault="003629CD"/>
        </w:tc>
        <w:tc>
          <w:tcPr>
            <w:tcW w:w="1903" w:type="dxa"/>
            <w:shd w:val="clear" w:color="FFFFFF" w:fill="auto"/>
            <w:vAlign w:val="bottom"/>
          </w:tcPr>
          <w:p w:rsidR="003629CD" w:rsidRDefault="003629CD"/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29CD" w:rsidRDefault="0075270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29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629CD" w:rsidRDefault="0075270F"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Антипова Елена Валерьевна, тел.</w:t>
            </w:r>
          </w:p>
        </w:tc>
      </w:tr>
    </w:tbl>
    <w:p w:rsidR="00000000" w:rsidRDefault="007527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9CD"/>
    <w:rsid w:val="003629CD"/>
    <w:rsid w:val="007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DE0BE-60FD-4A6D-90CD-3CCCFBD5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2018-10-30T04:50:00Z</dcterms:created>
  <dcterms:modified xsi:type="dcterms:W3CDTF">2018-10-30T04:51:00Z</dcterms:modified>
</cp:coreProperties>
</file>