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8"/>
        <w:gridCol w:w="2933"/>
        <w:gridCol w:w="4698"/>
        <w:gridCol w:w="790"/>
        <w:gridCol w:w="1175"/>
        <w:gridCol w:w="1324"/>
        <w:gridCol w:w="1760"/>
        <w:gridCol w:w="1600"/>
        <w:gridCol w:w="637"/>
      </w:tblGrid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 w:rsidRPr="00FA3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313C9" w:rsidRPr="00FA375A" w:rsidRDefault="00FA375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3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A37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A3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A37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A3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37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2313C9" w:rsidRPr="00FA375A" w:rsidRDefault="002313C9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313C9" w:rsidRPr="00FA375A" w:rsidRDefault="002313C9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2313C9" w:rsidRPr="00FA375A" w:rsidRDefault="002313C9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2313C9" w:rsidRPr="00FA375A" w:rsidRDefault="002313C9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2313C9" w:rsidRPr="00FA375A" w:rsidRDefault="002313C9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313C9" w:rsidRPr="00FA375A" w:rsidRDefault="002313C9">
            <w:pPr>
              <w:rPr>
                <w:lang w:val="en-US"/>
              </w:rPr>
            </w:pPr>
          </w:p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313C9" w:rsidRDefault="00FA375A" w:rsidP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№.82-2018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3399" w:type="dxa"/>
            <w:shd w:val="clear" w:color="FFFFFF" w:fill="auto"/>
            <w:vAlign w:val="bottom"/>
          </w:tcPr>
          <w:p w:rsidR="002313C9" w:rsidRDefault="002313C9"/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/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313C9" w:rsidRDefault="00FA37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3399" w:type="dxa"/>
            <w:shd w:val="clear" w:color="FFFFFF" w:fill="auto"/>
            <w:vAlign w:val="bottom"/>
          </w:tcPr>
          <w:p w:rsidR="002313C9" w:rsidRDefault="002313C9"/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/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313C9" w:rsidRDefault="00FA375A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r>
              <w:rPr>
                <w:rFonts w:ascii="Times New Roman" w:hAnsi="Times New Roman"/>
                <w:sz w:val="24"/>
                <w:szCs w:val="24"/>
              </w:rPr>
              <w:t>Бахилы полиэтиленовые нестерильные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r>
              <w:rPr>
                <w:rFonts w:ascii="Times New Roman" w:hAnsi="Times New Roman"/>
                <w:sz w:val="24"/>
                <w:szCs w:val="24"/>
              </w:rPr>
              <w:t>Бахилы должны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текстурированного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полиэтилена, повышенной прочности, с цельной резинкой, размер 15х40см, толщина - 40 микрон.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2313C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2313C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140х200 пл.20 г/м², №100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</w:t>
            </w:r>
            <w:r>
              <w:rPr>
                <w:rFonts w:ascii="Times New Roman" w:hAnsi="Times New Roman"/>
                <w:sz w:val="24"/>
                <w:szCs w:val="24"/>
              </w:rPr>
              <w:t>140х200 см, длина рулона 200 м, ширина 70 см, пл.20 г/м², перфорация через 200 см. Нестерильно упаковано.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FA37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2313C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2313C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313C9" w:rsidRDefault="00FA37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313C9" w:rsidRDefault="00FA375A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>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2313C9" w:rsidRDefault="00FA375A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220-16-04.</w:t>
            </w:r>
          </w:p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313C9" w:rsidRDefault="00FA37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3399" w:type="dxa"/>
            <w:shd w:val="clear" w:color="FFFFFF" w:fill="auto"/>
            <w:vAlign w:val="bottom"/>
          </w:tcPr>
          <w:p w:rsidR="002313C9" w:rsidRDefault="002313C9"/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/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3399" w:type="dxa"/>
            <w:shd w:val="clear" w:color="FFFFFF" w:fill="auto"/>
            <w:vAlign w:val="bottom"/>
          </w:tcPr>
          <w:p w:rsidR="002313C9" w:rsidRDefault="002313C9"/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/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3399" w:type="dxa"/>
            <w:shd w:val="clear" w:color="FFFFFF" w:fill="auto"/>
            <w:vAlign w:val="bottom"/>
          </w:tcPr>
          <w:p w:rsidR="002313C9" w:rsidRDefault="002313C9"/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/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313C9" w:rsidRDefault="00FA37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И.О. Куликова</w:t>
            </w:r>
          </w:p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3399" w:type="dxa"/>
            <w:shd w:val="clear" w:color="FFFFFF" w:fill="auto"/>
            <w:vAlign w:val="bottom"/>
          </w:tcPr>
          <w:p w:rsidR="002313C9" w:rsidRDefault="002313C9"/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/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3399" w:type="dxa"/>
            <w:shd w:val="clear" w:color="FFFFFF" w:fill="auto"/>
            <w:vAlign w:val="bottom"/>
          </w:tcPr>
          <w:p w:rsidR="002313C9" w:rsidRDefault="002313C9"/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/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3399" w:type="dxa"/>
            <w:shd w:val="clear" w:color="FFFFFF" w:fill="auto"/>
            <w:vAlign w:val="bottom"/>
          </w:tcPr>
          <w:p w:rsidR="002313C9" w:rsidRDefault="002313C9"/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/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3399" w:type="dxa"/>
            <w:shd w:val="clear" w:color="FFFFFF" w:fill="auto"/>
            <w:vAlign w:val="bottom"/>
          </w:tcPr>
          <w:p w:rsidR="002313C9" w:rsidRDefault="002313C9"/>
        </w:tc>
        <w:tc>
          <w:tcPr>
            <w:tcW w:w="6024" w:type="dxa"/>
            <w:shd w:val="clear" w:color="FFFFFF" w:fill="auto"/>
            <w:vAlign w:val="bottom"/>
          </w:tcPr>
          <w:p w:rsidR="002313C9" w:rsidRDefault="002313C9"/>
        </w:tc>
        <w:tc>
          <w:tcPr>
            <w:tcW w:w="945" w:type="dxa"/>
            <w:shd w:val="clear" w:color="FFFFFF" w:fill="auto"/>
            <w:vAlign w:val="bottom"/>
          </w:tcPr>
          <w:p w:rsidR="002313C9" w:rsidRDefault="002313C9"/>
        </w:tc>
        <w:tc>
          <w:tcPr>
            <w:tcW w:w="1431" w:type="dxa"/>
            <w:shd w:val="clear" w:color="FFFFFF" w:fill="auto"/>
            <w:vAlign w:val="bottom"/>
          </w:tcPr>
          <w:p w:rsidR="002313C9" w:rsidRDefault="002313C9"/>
        </w:tc>
        <w:tc>
          <w:tcPr>
            <w:tcW w:w="1562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98" w:type="dxa"/>
            <w:shd w:val="clear" w:color="FFFFFF" w:fill="auto"/>
            <w:vAlign w:val="bottom"/>
          </w:tcPr>
          <w:p w:rsidR="002313C9" w:rsidRDefault="002313C9"/>
        </w:tc>
        <w:tc>
          <w:tcPr>
            <w:tcW w:w="1706" w:type="dxa"/>
            <w:shd w:val="clear" w:color="FFFFFF" w:fill="auto"/>
            <w:vAlign w:val="bottom"/>
          </w:tcPr>
          <w:p w:rsidR="002313C9" w:rsidRDefault="002313C9"/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313C9" w:rsidRDefault="00FA375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23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313C9" w:rsidRDefault="00FA375A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FA375A"/>
    <w:sectPr w:rsidR="00000000" w:rsidSect="002313C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2313C9"/>
    <w:rsid w:val="002313C9"/>
    <w:rsid w:val="00FA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313C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2018-02-09T07:07:00Z</dcterms:created>
  <dcterms:modified xsi:type="dcterms:W3CDTF">2018-02-09T07:08:00Z</dcterms:modified>
</cp:coreProperties>
</file>