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4"/>
        <w:gridCol w:w="3489"/>
        <w:gridCol w:w="6773"/>
        <w:gridCol w:w="866"/>
        <w:gridCol w:w="1297"/>
        <w:gridCol w:w="1629"/>
        <w:gridCol w:w="787"/>
      </w:tblGrid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3216" w:type="dxa"/>
            <w:gridSpan w:val="2"/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 w:rsidRPr="003C7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FE0ED3" w:rsidRPr="003C73B7" w:rsidRDefault="003C73B7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3C73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73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73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73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73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73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678" w:type="dxa"/>
            <w:shd w:val="clear" w:color="FFFFFF" w:fill="auto"/>
            <w:vAlign w:val="bottom"/>
          </w:tcPr>
          <w:p w:rsidR="00FE0ED3" w:rsidRPr="003C73B7" w:rsidRDefault="00FE0ED3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E0ED3" w:rsidRPr="003C73B7" w:rsidRDefault="00FE0ED3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FE0ED3" w:rsidRPr="003C73B7" w:rsidRDefault="00FE0ED3">
            <w:pPr>
              <w:rPr>
                <w:lang w:val="en-US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FE0ED3" w:rsidRPr="003C73B7" w:rsidRDefault="00FE0ED3">
            <w:pPr>
              <w:rPr>
                <w:lang w:val="en-US"/>
              </w:rPr>
            </w:pP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FE0ED3" w:rsidRDefault="003C73B7" w:rsidP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 017 г. №.б/н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3793" w:type="dxa"/>
            <w:shd w:val="clear" w:color="FFFFFF" w:fill="auto"/>
            <w:vAlign w:val="bottom"/>
          </w:tcPr>
          <w:p w:rsidR="00FE0ED3" w:rsidRDefault="00FE0ED3"/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/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FE0ED3" w:rsidRDefault="003C73B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3793" w:type="dxa"/>
            <w:shd w:val="clear" w:color="FFFFFF" w:fill="auto"/>
            <w:vAlign w:val="bottom"/>
          </w:tcPr>
          <w:p w:rsidR="00FE0ED3" w:rsidRDefault="00FE0ED3"/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/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FE0ED3" w:rsidRDefault="003C73B7"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</w:t>
            </w:r>
            <w:r>
              <w:rPr>
                <w:rFonts w:ascii="Times New Roman" w:hAnsi="Times New Roman"/>
                <w:sz w:val="28"/>
                <w:szCs w:val="28"/>
              </w:rPr>
              <w:t>коммерческое предложение на право поставки следующего товара:</w:t>
            </w: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r>
              <w:rPr>
                <w:rFonts w:ascii="Times New Roman" w:hAnsi="Times New Roman"/>
                <w:sz w:val="24"/>
                <w:szCs w:val="24"/>
              </w:rPr>
              <w:t>Бахилы полиэтиленовые нестерильные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r>
              <w:rPr>
                <w:rFonts w:ascii="Times New Roman" w:hAnsi="Times New Roman"/>
                <w:sz w:val="24"/>
                <w:szCs w:val="24"/>
              </w:rPr>
              <w:t xml:space="preserve">Бахилы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текстурированного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полиэтилена, повышенной </w:t>
            </w:r>
            <w:r>
              <w:rPr>
                <w:rFonts w:ascii="Times New Roman" w:hAnsi="Times New Roman"/>
                <w:sz w:val="24"/>
                <w:szCs w:val="24"/>
              </w:rPr>
              <w:t>прочности, с цельной резинкой, размер 15х40см, толщина - 40 микрон.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FE0ED3">
            <w:pPr>
              <w:jc w:val="center"/>
            </w:pP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70х200 пл.25 г/м², №100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70х200 см, 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t>влагоотталкивающего паропроницаемого материала плотностью 25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FE0ED3">
            <w:pPr>
              <w:jc w:val="center"/>
            </w:pP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 70-200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№100, размер 70-200, плотность 25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3C73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D3" w:rsidRDefault="00FE0ED3">
            <w:pPr>
              <w:jc w:val="center"/>
            </w:pP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3793" w:type="dxa"/>
            <w:shd w:val="clear" w:color="FFFFFF" w:fill="auto"/>
            <w:vAlign w:val="bottom"/>
          </w:tcPr>
          <w:p w:rsidR="00FE0ED3" w:rsidRDefault="00FE0ED3"/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/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FE0ED3" w:rsidRDefault="003C73B7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6577" w:type="dxa"/>
            <w:gridSpan w:val="6"/>
            <w:vMerge w:val="restart"/>
            <w:shd w:val="clear" w:color="FFFFFF" w:fill="auto"/>
            <w:vAlign w:val="bottom"/>
          </w:tcPr>
          <w:p w:rsidR="00FE0ED3" w:rsidRDefault="003C73B7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6577" w:type="dxa"/>
            <w:gridSpan w:val="6"/>
            <w:vMerge/>
            <w:shd w:val="clear" w:color="FFFFFF" w:fill="auto"/>
            <w:vAlign w:val="bottom"/>
          </w:tcPr>
          <w:p w:rsidR="00FE0ED3" w:rsidRDefault="003C73B7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</w:t>
            </w:r>
            <w:r>
              <w:rPr>
                <w:rFonts w:ascii="Times New Roman" w:hAnsi="Times New Roman"/>
                <w:sz w:val="28"/>
                <w:szCs w:val="28"/>
              </w:rPr>
              <w:t>езняка 3-б, отдел обеспечения государственных закупок, тел. 220-16-04</w:t>
            </w: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3793" w:type="dxa"/>
            <w:shd w:val="clear" w:color="FFFFFF" w:fill="auto"/>
            <w:vAlign w:val="bottom"/>
          </w:tcPr>
          <w:p w:rsidR="00FE0ED3" w:rsidRDefault="00FE0ED3"/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/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3793" w:type="dxa"/>
            <w:shd w:val="clear" w:color="FFFFFF" w:fill="auto"/>
            <w:vAlign w:val="bottom"/>
          </w:tcPr>
          <w:p w:rsidR="00FE0ED3" w:rsidRDefault="00FE0ED3"/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/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FE0ED3" w:rsidRDefault="003C73B7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И.О. </w:t>
            </w:r>
            <w:r>
              <w:rPr>
                <w:rFonts w:ascii="Times New Roman" w:hAnsi="Times New Roman"/>
                <w:sz w:val="28"/>
                <w:szCs w:val="28"/>
              </w:rPr>
              <w:t>Куликова</w:t>
            </w: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3793" w:type="dxa"/>
            <w:shd w:val="clear" w:color="FFFFFF" w:fill="auto"/>
            <w:vAlign w:val="bottom"/>
          </w:tcPr>
          <w:p w:rsidR="00FE0ED3" w:rsidRDefault="00FE0ED3"/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/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3793" w:type="dxa"/>
            <w:shd w:val="clear" w:color="FFFFFF" w:fill="auto"/>
            <w:vAlign w:val="bottom"/>
          </w:tcPr>
          <w:p w:rsidR="00FE0ED3" w:rsidRDefault="00FE0ED3"/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/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3793" w:type="dxa"/>
            <w:shd w:val="clear" w:color="FFFFFF" w:fill="auto"/>
            <w:vAlign w:val="bottom"/>
          </w:tcPr>
          <w:p w:rsidR="00FE0ED3" w:rsidRDefault="00FE0ED3"/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/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3793" w:type="dxa"/>
            <w:shd w:val="clear" w:color="FFFFFF" w:fill="auto"/>
            <w:vAlign w:val="bottom"/>
          </w:tcPr>
          <w:p w:rsidR="00FE0ED3" w:rsidRDefault="00FE0ED3"/>
        </w:tc>
        <w:tc>
          <w:tcPr>
            <w:tcW w:w="7678" w:type="dxa"/>
            <w:shd w:val="clear" w:color="FFFFFF" w:fill="auto"/>
            <w:vAlign w:val="bottom"/>
          </w:tcPr>
          <w:p w:rsidR="00FE0ED3" w:rsidRDefault="00FE0ED3"/>
        </w:tc>
        <w:tc>
          <w:tcPr>
            <w:tcW w:w="945" w:type="dxa"/>
            <w:shd w:val="clear" w:color="FFFFFF" w:fill="auto"/>
            <w:vAlign w:val="bottom"/>
          </w:tcPr>
          <w:p w:rsidR="00FE0ED3" w:rsidRDefault="00FE0ED3"/>
        </w:tc>
        <w:tc>
          <w:tcPr>
            <w:tcW w:w="1431" w:type="dxa"/>
            <w:shd w:val="clear" w:color="FFFFFF" w:fill="auto"/>
            <w:vAlign w:val="bottom"/>
          </w:tcPr>
          <w:p w:rsidR="00FE0ED3" w:rsidRDefault="00FE0ED3"/>
        </w:tc>
        <w:tc>
          <w:tcPr>
            <w:tcW w:w="1785" w:type="dxa"/>
            <w:shd w:val="clear" w:color="FFFFFF" w:fill="auto"/>
            <w:vAlign w:val="bottom"/>
          </w:tcPr>
          <w:p w:rsidR="00FE0ED3" w:rsidRDefault="00FE0ED3"/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FE0ED3" w:rsidRDefault="003C73B7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FE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FE0ED3" w:rsidRDefault="003C73B7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3C73B7"/>
    <w:sectPr w:rsidR="00000000" w:rsidSect="00FE0ED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E0ED3"/>
    <w:rsid w:val="003C73B7"/>
    <w:rsid w:val="00FE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E0ED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2</cp:revision>
  <dcterms:created xsi:type="dcterms:W3CDTF">2017-12-28T07:12:00Z</dcterms:created>
  <dcterms:modified xsi:type="dcterms:W3CDTF">2017-12-28T07:13:00Z</dcterms:modified>
</cp:coreProperties>
</file>