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4"/>
        <w:gridCol w:w="2390"/>
        <w:gridCol w:w="2654"/>
        <w:gridCol w:w="535"/>
        <w:gridCol w:w="699"/>
        <w:gridCol w:w="912"/>
        <w:gridCol w:w="1736"/>
        <w:gridCol w:w="1433"/>
      </w:tblGrid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1611" w:type="dxa"/>
            <w:gridSpan w:val="2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RPr="00AC0BCF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Pr="00AC0BCF" w:rsidRDefault="00AC0B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5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1736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1433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</w:tr>
      <w:tr w:rsidR="005F1D19" w:rsidRPr="00AC0BCF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Pr="00AC0BCF" w:rsidRDefault="00AC0BCF">
            <w:pPr>
              <w:jc w:val="center"/>
              <w:rPr>
                <w:lang w:val="en-US"/>
              </w:rPr>
            </w:pPr>
            <w:r w:rsidRPr="00AC0BC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1736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  <w:tc>
          <w:tcPr>
            <w:tcW w:w="1433" w:type="dxa"/>
            <w:shd w:val="clear" w:color="FFFFFF" w:fill="auto"/>
            <w:vAlign w:val="bottom"/>
          </w:tcPr>
          <w:p w:rsidR="005F1D19" w:rsidRPr="00AC0BCF" w:rsidRDefault="005F1D19">
            <w:pPr>
              <w:rPr>
                <w:lang w:val="en-US"/>
              </w:rPr>
            </w:pP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 w:rsidP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№.643-18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8" w:type="dxa"/>
            <w:gridSpan w:val="3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0" w:type="dxa"/>
            <w:gridSpan w:val="7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диаметр 6Fr, длина 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проводник 0,025" или эквивалент 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длиной 11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рентгеноконтрастный, материал  полиэтилен, снабжен вращающимся кольцом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крепления с помощью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зеленый.  Наличие дилататора, обтуратора и проводника 0.025"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(0.64мм), длиной 50 см. Материал проводника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t>проводник имеет два рабочих кончика: гибкий J-кончик 3мм и прямой гибкий кончик. Металлическая игла  длиной  4.0 см, диаметром  20G. Наличие цветовой кодировки втулки  - желтый  (20G). Материал канюли нержавеющая сталь. Наличие силиконового покрытия всей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оверхности иглы для облегчения проведения через ткани.  Предлагаемый размер: длина 11 см, диаметр 6F.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</w:t>
            </w:r>
            <w:r>
              <w:rPr>
                <w:rFonts w:ascii="Times New Roman" w:hAnsi="Times New Roman"/>
                <w:sz w:val="24"/>
                <w:szCs w:val="24"/>
              </w:rPr>
              <w:t>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моделей с подвижным стилетом. Наличие моделей с двумя гибкими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3 см/0.7г/180 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 прямой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стентов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сочленений и точек перех</w:t>
            </w:r>
            <w:r>
              <w:rPr>
                <w:rFonts w:ascii="Times New Roman" w:hAnsi="Times New Roman"/>
                <w:sz w:val="24"/>
                <w:szCs w:val="24"/>
              </w:rPr>
              <w:t>ода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поверхности. Требу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быстрой смены (RX) под 0.014" проводник длиной 145см. Проксимально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 в виде металлической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просветом 0.021" (0.53мм) скошенной на конце,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 из гибкого полимера. Соединение между сегментами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внутреннегомандрена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Двойное гидрофильное покрытие снаружи и гидрофобное покрытие канала проводника.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проксимально/дистально 2.1/2.4F (для низкопрофильного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аллона 2.1/2.3F). Профиль кончика 0.017" (0.43 мм), длина кончика - 3 мм. Ультранизкий профиль баллона: 0.0168" (0.42 мм) на уровне дистального конуса и 0.021" (0.53 мм) в средней части баллона (кроссинг профиль). Материал баллона: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(полиэфир). Двухс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лойная стенка баллона толщиной  0.0014" (0.036 мм) для размеров 2.25, 2.5, 2.75, 3.0, 3.25, 3.5, 3.75, 4.0, 4.5, 5.0 мм. Номинальное давление (NP) 8 атм., расчетное давление разрыва (RBP) 14 атм.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Интегрированные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фрамовые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длиной 1.0 мм. Размерный ряд: диаметр 1.2, 1.5, 2.0, 2.25, 2.5, 2.75, 3.0, 3.25, 3.5, 3.75, 4.0, 4.5, 5.0 мм, длина 6, 8, 12 ,15, 20, 25, 30 мм. Требуемый размер (диаметр баллона - длина баллона в мм): 3,0 - 20 мм.</w:t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проводниковый 6F/100 см/JR 4.0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коронарных артериях.  Наличие широкого спектра форм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кончика: стандартные катетеры для позиционирования в устьях левой (ЛКА) и правой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коронарных артерий (ПКА) при различных вариантах отхождения коронарных артерий от аорты; катетеры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коронарошунтографии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катетер для селективного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передней нисходящей артерии (ПНА) при ее дистальных или комплексных поражениях; </w:t>
            </w:r>
            <w:r>
              <w:rPr>
                <w:rFonts w:ascii="Times New Roman" w:hAnsi="Times New Roman"/>
                <w:sz w:val="24"/>
                <w:szCs w:val="24"/>
              </w:rPr>
              <w:t>катетер для выполнения процедур  преимущественно на огибающей артерии (ОА) с дополнительной контралатеральной поддержкой в случаях со сложной анатомией, протяженными, кальцинированными стенозами и хроническими окклюзиями;  может быть использован как при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авом, так и при левом радиальном доступе.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"Гибридная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технология" оплетки для увеличения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просвета: внутренний просвет катетера 6F – 0.072". Внутреннее покрытие ПТФЭ. Наличие  катетеров  боковыми отверстиями (для сохранения кровотока). Длина катетера 100см. Требуемый тип и размер: JR 4.0, диаметр катетера 6Fr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себя: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 для раздувания и сдувания баллонных катетеров, объем должен быть не более 30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Клапан вращающегося регулируемого адаптера должен позволя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 вводить инструменты размерами не менее 3F, но не более 8F, эффективно предотвращать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должен быть прозрачным для контроля пузырьков воздуха. Боковое отведение должно позволять омывать инструмент,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ходящийся в просвете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катетера-интродьюсера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Тупая игла должна быть предназначена для проведения 0,014” проводника через клапан Y-ада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протезом коронарного сосуда,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поддержания просвета сосуда. 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Доля платины в сплаве - не менее 33%. Доля никеля в сплаве - не более 9%. Толщина стенок стента – 0.0032''. Лекарственное покрытие стента состоит из двух полимеров и лекарственного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полимерного покрытия - 0,007 мм. Доза лекарственного препарата на единицу площади –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/см2.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 мм - не более 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Профиль стента на системе доставки – не более 0.042'' (для стента диаметро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3 мм). Доступные диаметры стентов – 2.25 мм; 2.50 мм; 2.75 мм; 3.00 мм; 3.50 мм, 4.00 мм. Доступные длины стентов – 8 мм, 12 мм, 16 мм, 20 мм, 24 мм, 28 мм, 32 мм, 38 мм. Система доставки – «монорельсовый»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баллонный катетер, совместимый с проводником 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14''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катетером 6F, 7F, 8F. Номинальное давление – не более 8 атм. Предельное давление - не менее 18 атм. Профиль кончика баллона доставляющей системы стента - не более 0,017".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- 1,75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 укладки баллона.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Срок годности - не менее 18 месяцев. Требуемый размер (диаметр - длина стента в мм): 4,0 - 12 мм.</w:t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лекарственным покрытием или эквивалент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кобальт-хромовый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стент. Материал стента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Толщина стенок не более  0.065mm (0.0026").  Дизайн стента - открытая и закрытая ячейка с высокопрочными радиальными перемычками. Доставка: монорельсовый баллонный катетер длиной 140 см; рекомендованный проводник 0.014".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мальный 1.95 F, дистальный 2.7F. Номинальное давление – 9 атм., давление разрыва: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атм.-Размер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совместимого  проводникового катетера – 5F (внутренний просвет 0.056" / 1.42mm).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3%. Покрытие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биодеградируемый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с лекарственным вещество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Лекарственное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1.25 мг/мм² на поверхность стента. Размер 4,0-13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AC0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D19" w:rsidRDefault="005F1D19">
            <w:pPr>
              <w:jc w:val="center"/>
            </w:pPr>
          </w:p>
        </w:tc>
        <w:tc>
          <w:tcPr>
            <w:tcW w:w="1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1D19" w:rsidRDefault="00AC0BCF" w:rsidP="00AC0BC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договора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1D19" w:rsidRDefault="00AC0B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>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1D19" w:rsidRDefault="00AC0B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1D19" w:rsidRDefault="00AC0BCF" w:rsidP="00AC0BC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.07.2018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1D19" w:rsidRDefault="00AC0BC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5F1D19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F1D19" w:rsidRDefault="005F1D19"/>
        </w:tc>
        <w:tc>
          <w:tcPr>
            <w:tcW w:w="2390" w:type="dxa"/>
            <w:shd w:val="clear" w:color="FFFFFF" w:fill="auto"/>
            <w:vAlign w:val="bottom"/>
          </w:tcPr>
          <w:p w:rsidR="005F1D19" w:rsidRDefault="005F1D19"/>
        </w:tc>
        <w:tc>
          <w:tcPr>
            <w:tcW w:w="2654" w:type="dxa"/>
            <w:shd w:val="clear" w:color="FFFFFF" w:fill="auto"/>
            <w:vAlign w:val="bottom"/>
          </w:tcPr>
          <w:p w:rsidR="005F1D19" w:rsidRDefault="005F1D19"/>
        </w:tc>
        <w:tc>
          <w:tcPr>
            <w:tcW w:w="535" w:type="dxa"/>
            <w:shd w:val="clear" w:color="FFFFFF" w:fill="auto"/>
            <w:vAlign w:val="bottom"/>
          </w:tcPr>
          <w:p w:rsidR="005F1D19" w:rsidRDefault="005F1D19"/>
        </w:tc>
        <w:tc>
          <w:tcPr>
            <w:tcW w:w="699" w:type="dxa"/>
            <w:shd w:val="clear" w:color="FFFFFF" w:fill="auto"/>
            <w:vAlign w:val="bottom"/>
          </w:tcPr>
          <w:p w:rsidR="005F1D19" w:rsidRDefault="005F1D19"/>
        </w:tc>
        <w:tc>
          <w:tcPr>
            <w:tcW w:w="912" w:type="dxa"/>
            <w:shd w:val="clear" w:color="FFFFFF" w:fill="auto"/>
            <w:vAlign w:val="bottom"/>
          </w:tcPr>
          <w:p w:rsidR="005F1D19" w:rsidRDefault="005F1D19"/>
        </w:tc>
        <w:tc>
          <w:tcPr>
            <w:tcW w:w="1736" w:type="dxa"/>
            <w:shd w:val="clear" w:color="FFFFFF" w:fill="auto"/>
            <w:vAlign w:val="bottom"/>
          </w:tcPr>
          <w:p w:rsidR="005F1D19" w:rsidRDefault="005F1D19"/>
        </w:tc>
        <w:tc>
          <w:tcPr>
            <w:tcW w:w="1433" w:type="dxa"/>
            <w:shd w:val="clear" w:color="FFFFFF" w:fill="auto"/>
            <w:vAlign w:val="bottom"/>
          </w:tcPr>
          <w:p w:rsidR="005F1D19" w:rsidRDefault="005F1D19"/>
        </w:tc>
      </w:tr>
      <w:tr w:rsidR="00AC0BCF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C0BCF" w:rsidRDefault="00AC0BCF" w:rsidP="00941B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0BCF" w:rsidTr="00AC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C0BCF" w:rsidRDefault="00AC0BCF" w:rsidP="00941BCE"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Александровна, тел. (391) 220-16-04</w:t>
            </w:r>
          </w:p>
        </w:tc>
      </w:tr>
    </w:tbl>
    <w:p w:rsidR="00000000" w:rsidRDefault="00AC0BCF"/>
    <w:sectPr w:rsidR="00000000" w:rsidSect="005F1D1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1D19"/>
    <w:rsid w:val="005F1D19"/>
    <w:rsid w:val="00AC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F1D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1593</Words>
  <Characters>9082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2018-07-18T03:37:00Z</dcterms:created>
  <dcterms:modified xsi:type="dcterms:W3CDTF">2018-07-18T03:38:00Z</dcterms:modified>
</cp:coreProperties>
</file>