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11036" w:type="dxa"/>
        <w:tblInd w:w="0" w:type="dxa"/>
        <w:tblLayout w:type="fixed"/>
        <w:tblLook w:val="04A0" w:firstRow="1" w:lastRow="0" w:firstColumn="1" w:lastColumn="0" w:noHBand="0" w:noVBand="1"/>
      </w:tblPr>
      <w:tblGrid>
        <w:gridCol w:w="326"/>
        <w:gridCol w:w="1942"/>
        <w:gridCol w:w="3438"/>
        <w:gridCol w:w="894"/>
        <w:gridCol w:w="566"/>
        <w:gridCol w:w="1056"/>
        <w:gridCol w:w="1551"/>
        <w:gridCol w:w="1263"/>
      </w:tblGrid>
      <w:tr w:rsidR="00430AF8" w:rsidTr="00383D9C">
        <w:trPr>
          <w:trHeight w:val="60"/>
        </w:trPr>
        <w:tc>
          <w:tcPr>
            <w:tcW w:w="5706" w:type="dxa"/>
            <w:gridSpan w:val="3"/>
            <w:shd w:val="clear" w:color="FFFFFF" w:fill="auto"/>
            <w:vAlign w:val="bottom"/>
          </w:tcPr>
          <w:p w:rsidR="00430AF8" w:rsidRDefault="00220230">
            <w:pPr>
              <w:jc w:val="center"/>
            </w:pPr>
            <w:r>
              <w:rPr>
                <w:rFonts w:ascii="Times New Roman" w:hAnsi="Times New Roman"/>
                <w:sz w:val="24"/>
                <w:szCs w:val="24"/>
              </w:rPr>
              <w:t>Краевое государственное бюджетное учреждение здравоохранения</w:t>
            </w:r>
          </w:p>
        </w:tc>
        <w:tc>
          <w:tcPr>
            <w:tcW w:w="894" w:type="dxa"/>
            <w:shd w:val="clear" w:color="FFFFFF" w:fill="auto"/>
            <w:vAlign w:val="bottom"/>
          </w:tcPr>
          <w:p w:rsidR="00430AF8" w:rsidRDefault="00430AF8"/>
        </w:tc>
        <w:tc>
          <w:tcPr>
            <w:tcW w:w="1622" w:type="dxa"/>
            <w:gridSpan w:val="2"/>
            <w:shd w:val="clear" w:color="FFFFFF" w:fill="auto"/>
            <w:vAlign w:val="bottom"/>
          </w:tcPr>
          <w:p w:rsidR="00430AF8" w:rsidRDefault="00220230">
            <w:pPr>
              <w:jc w:val="center"/>
            </w:pPr>
            <w:r>
              <w:rPr>
                <w:rFonts w:ascii="Times New Roman" w:hAnsi="Times New Roman"/>
                <w:sz w:val="24"/>
                <w:szCs w:val="24"/>
              </w:rPr>
              <w:t>Руководителю</w:t>
            </w:r>
          </w:p>
        </w:tc>
        <w:tc>
          <w:tcPr>
            <w:tcW w:w="1551" w:type="dxa"/>
            <w:shd w:val="clear" w:color="FFFFFF" w:fill="auto"/>
            <w:vAlign w:val="bottom"/>
          </w:tcPr>
          <w:p w:rsidR="00430AF8" w:rsidRDefault="00430AF8"/>
        </w:tc>
        <w:tc>
          <w:tcPr>
            <w:tcW w:w="1263" w:type="dxa"/>
            <w:shd w:val="clear" w:color="FFFFFF" w:fill="auto"/>
            <w:vAlign w:val="bottom"/>
          </w:tcPr>
          <w:p w:rsidR="00430AF8" w:rsidRDefault="00430AF8"/>
        </w:tc>
      </w:tr>
      <w:tr w:rsidR="00430AF8" w:rsidTr="00383D9C">
        <w:trPr>
          <w:trHeight w:val="60"/>
        </w:trPr>
        <w:tc>
          <w:tcPr>
            <w:tcW w:w="5706" w:type="dxa"/>
            <w:gridSpan w:val="3"/>
            <w:shd w:val="clear" w:color="FFFFFF" w:fill="auto"/>
            <w:vAlign w:val="bottom"/>
          </w:tcPr>
          <w:p w:rsidR="00430AF8" w:rsidRDefault="00220230">
            <w:pPr>
              <w:jc w:val="center"/>
            </w:pPr>
            <w:r>
              <w:rPr>
                <w:rFonts w:ascii="Times New Roman" w:hAnsi="Times New Roman"/>
                <w:sz w:val="24"/>
                <w:szCs w:val="24"/>
              </w:rPr>
              <w:t>Краевая клиническая больница</w:t>
            </w:r>
          </w:p>
        </w:tc>
        <w:tc>
          <w:tcPr>
            <w:tcW w:w="894" w:type="dxa"/>
            <w:shd w:val="clear" w:color="FFFFFF" w:fill="auto"/>
            <w:vAlign w:val="bottom"/>
          </w:tcPr>
          <w:p w:rsidR="00430AF8" w:rsidRDefault="00430AF8"/>
        </w:tc>
        <w:tc>
          <w:tcPr>
            <w:tcW w:w="566" w:type="dxa"/>
            <w:shd w:val="clear" w:color="FFFFFF" w:fill="auto"/>
            <w:vAlign w:val="bottom"/>
          </w:tcPr>
          <w:p w:rsidR="00430AF8" w:rsidRDefault="00430AF8"/>
        </w:tc>
        <w:tc>
          <w:tcPr>
            <w:tcW w:w="1056" w:type="dxa"/>
            <w:shd w:val="clear" w:color="FFFFFF" w:fill="auto"/>
            <w:vAlign w:val="bottom"/>
          </w:tcPr>
          <w:p w:rsidR="00430AF8" w:rsidRDefault="00430AF8"/>
        </w:tc>
        <w:tc>
          <w:tcPr>
            <w:tcW w:w="1551" w:type="dxa"/>
            <w:shd w:val="clear" w:color="FFFFFF" w:fill="auto"/>
            <w:vAlign w:val="bottom"/>
          </w:tcPr>
          <w:p w:rsidR="00430AF8" w:rsidRDefault="00430AF8"/>
        </w:tc>
        <w:tc>
          <w:tcPr>
            <w:tcW w:w="1263" w:type="dxa"/>
            <w:shd w:val="clear" w:color="FFFFFF" w:fill="auto"/>
            <w:vAlign w:val="bottom"/>
          </w:tcPr>
          <w:p w:rsidR="00430AF8" w:rsidRDefault="00430AF8"/>
        </w:tc>
      </w:tr>
      <w:tr w:rsidR="00430AF8" w:rsidTr="00383D9C">
        <w:trPr>
          <w:trHeight w:val="60"/>
        </w:trPr>
        <w:tc>
          <w:tcPr>
            <w:tcW w:w="5706" w:type="dxa"/>
            <w:gridSpan w:val="3"/>
            <w:shd w:val="clear" w:color="FFFFFF" w:fill="auto"/>
            <w:vAlign w:val="bottom"/>
          </w:tcPr>
          <w:p w:rsidR="00430AF8" w:rsidRDefault="00220230">
            <w:pPr>
              <w:jc w:val="center"/>
            </w:pPr>
            <w:r>
              <w:rPr>
                <w:rFonts w:ascii="Times New Roman" w:hAnsi="Times New Roman"/>
                <w:sz w:val="24"/>
                <w:szCs w:val="24"/>
              </w:rPr>
              <w:t>ул. П. Железняка, 3, г. Красноярск, 660022</w:t>
            </w:r>
          </w:p>
        </w:tc>
        <w:tc>
          <w:tcPr>
            <w:tcW w:w="894" w:type="dxa"/>
            <w:shd w:val="clear" w:color="FFFFFF" w:fill="auto"/>
            <w:vAlign w:val="bottom"/>
          </w:tcPr>
          <w:p w:rsidR="00430AF8" w:rsidRDefault="00430AF8"/>
        </w:tc>
        <w:tc>
          <w:tcPr>
            <w:tcW w:w="566" w:type="dxa"/>
            <w:shd w:val="clear" w:color="FFFFFF" w:fill="auto"/>
            <w:vAlign w:val="bottom"/>
          </w:tcPr>
          <w:p w:rsidR="00430AF8" w:rsidRDefault="00430AF8"/>
        </w:tc>
        <w:tc>
          <w:tcPr>
            <w:tcW w:w="1056" w:type="dxa"/>
            <w:shd w:val="clear" w:color="FFFFFF" w:fill="auto"/>
            <w:vAlign w:val="bottom"/>
          </w:tcPr>
          <w:p w:rsidR="00430AF8" w:rsidRDefault="00430AF8"/>
        </w:tc>
        <w:tc>
          <w:tcPr>
            <w:tcW w:w="1551" w:type="dxa"/>
            <w:shd w:val="clear" w:color="FFFFFF" w:fill="auto"/>
            <w:vAlign w:val="bottom"/>
          </w:tcPr>
          <w:p w:rsidR="00430AF8" w:rsidRDefault="00430AF8"/>
        </w:tc>
        <w:tc>
          <w:tcPr>
            <w:tcW w:w="1263" w:type="dxa"/>
            <w:shd w:val="clear" w:color="FFFFFF" w:fill="auto"/>
            <w:vAlign w:val="bottom"/>
          </w:tcPr>
          <w:p w:rsidR="00430AF8" w:rsidRDefault="00430AF8"/>
        </w:tc>
      </w:tr>
      <w:tr w:rsidR="00430AF8" w:rsidTr="00383D9C">
        <w:trPr>
          <w:trHeight w:val="60"/>
        </w:trPr>
        <w:tc>
          <w:tcPr>
            <w:tcW w:w="5706" w:type="dxa"/>
            <w:gridSpan w:val="3"/>
            <w:shd w:val="clear" w:color="FFFFFF" w:fill="auto"/>
            <w:vAlign w:val="bottom"/>
          </w:tcPr>
          <w:p w:rsidR="00430AF8" w:rsidRDefault="00220230">
            <w:pPr>
              <w:jc w:val="center"/>
            </w:pPr>
            <w:r>
              <w:rPr>
                <w:rFonts w:ascii="Times New Roman" w:hAnsi="Times New Roman"/>
                <w:sz w:val="24"/>
                <w:szCs w:val="24"/>
              </w:rPr>
              <w:t>Телефон: 8 (391) 220-16-13</w:t>
            </w:r>
          </w:p>
        </w:tc>
        <w:tc>
          <w:tcPr>
            <w:tcW w:w="894" w:type="dxa"/>
            <w:shd w:val="clear" w:color="FFFFFF" w:fill="auto"/>
            <w:vAlign w:val="bottom"/>
          </w:tcPr>
          <w:p w:rsidR="00430AF8" w:rsidRDefault="00430AF8"/>
        </w:tc>
        <w:tc>
          <w:tcPr>
            <w:tcW w:w="566" w:type="dxa"/>
            <w:shd w:val="clear" w:color="FFFFFF" w:fill="auto"/>
            <w:vAlign w:val="bottom"/>
          </w:tcPr>
          <w:p w:rsidR="00430AF8" w:rsidRDefault="00430AF8"/>
        </w:tc>
        <w:tc>
          <w:tcPr>
            <w:tcW w:w="1056" w:type="dxa"/>
            <w:shd w:val="clear" w:color="FFFFFF" w:fill="auto"/>
            <w:vAlign w:val="bottom"/>
          </w:tcPr>
          <w:p w:rsidR="00430AF8" w:rsidRDefault="00430AF8"/>
        </w:tc>
        <w:tc>
          <w:tcPr>
            <w:tcW w:w="1551" w:type="dxa"/>
            <w:shd w:val="clear" w:color="FFFFFF" w:fill="auto"/>
            <w:vAlign w:val="bottom"/>
          </w:tcPr>
          <w:p w:rsidR="00430AF8" w:rsidRDefault="00430AF8"/>
        </w:tc>
        <w:tc>
          <w:tcPr>
            <w:tcW w:w="1263" w:type="dxa"/>
            <w:shd w:val="clear" w:color="FFFFFF" w:fill="auto"/>
            <w:vAlign w:val="bottom"/>
          </w:tcPr>
          <w:p w:rsidR="00430AF8" w:rsidRDefault="00430AF8"/>
        </w:tc>
      </w:tr>
      <w:tr w:rsidR="00430AF8" w:rsidTr="00383D9C">
        <w:trPr>
          <w:trHeight w:val="60"/>
        </w:trPr>
        <w:tc>
          <w:tcPr>
            <w:tcW w:w="5706" w:type="dxa"/>
            <w:gridSpan w:val="3"/>
            <w:shd w:val="clear" w:color="FFFFFF" w:fill="auto"/>
            <w:vAlign w:val="bottom"/>
          </w:tcPr>
          <w:p w:rsidR="00430AF8" w:rsidRDefault="00220230">
            <w:pPr>
              <w:jc w:val="center"/>
            </w:pPr>
            <w:r>
              <w:rPr>
                <w:rFonts w:ascii="Times New Roman" w:hAnsi="Times New Roman"/>
                <w:sz w:val="24"/>
                <w:szCs w:val="24"/>
              </w:rPr>
              <w:t>Факс: 8 (391) 220-16-23</w:t>
            </w:r>
          </w:p>
        </w:tc>
        <w:tc>
          <w:tcPr>
            <w:tcW w:w="894" w:type="dxa"/>
            <w:shd w:val="clear" w:color="FFFFFF" w:fill="auto"/>
            <w:vAlign w:val="bottom"/>
          </w:tcPr>
          <w:p w:rsidR="00430AF8" w:rsidRDefault="00430AF8"/>
        </w:tc>
        <w:tc>
          <w:tcPr>
            <w:tcW w:w="566" w:type="dxa"/>
            <w:shd w:val="clear" w:color="FFFFFF" w:fill="auto"/>
            <w:vAlign w:val="bottom"/>
          </w:tcPr>
          <w:p w:rsidR="00430AF8" w:rsidRDefault="00430AF8"/>
        </w:tc>
        <w:tc>
          <w:tcPr>
            <w:tcW w:w="1056" w:type="dxa"/>
            <w:shd w:val="clear" w:color="FFFFFF" w:fill="auto"/>
            <w:vAlign w:val="bottom"/>
          </w:tcPr>
          <w:p w:rsidR="00430AF8" w:rsidRDefault="00430AF8"/>
        </w:tc>
        <w:tc>
          <w:tcPr>
            <w:tcW w:w="1551" w:type="dxa"/>
            <w:shd w:val="clear" w:color="FFFFFF" w:fill="auto"/>
            <w:vAlign w:val="bottom"/>
          </w:tcPr>
          <w:p w:rsidR="00430AF8" w:rsidRDefault="00430AF8"/>
        </w:tc>
        <w:tc>
          <w:tcPr>
            <w:tcW w:w="1263" w:type="dxa"/>
            <w:shd w:val="clear" w:color="FFFFFF" w:fill="auto"/>
            <w:vAlign w:val="bottom"/>
          </w:tcPr>
          <w:p w:rsidR="00430AF8" w:rsidRDefault="00430AF8"/>
        </w:tc>
      </w:tr>
      <w:tr w:rsidR="00430AF8" w:rsidRPr="00515440" w:rsidTr="00383D9C">
        <w:trPr>
          <w:trHeight w:val="60"/>
        </w:trPr>
        <w:tc>
          <w:tcPr>
            <w:tcW w:w="5706" w:type="dxa"/>
            <w:gridSpan w:val="3"/>
            <w:shd w:val="clear" w:color="FFFFFF" w:fill="auto"/>
            <w:vAlign w:val="bottom"/>
          </w:tcPr>
          <w:p w:rsidR="00430AF8" w:rsidRPr="00220230" w:rsidRDefault="00220230">
            <w:pPr>
              <w:jc w:val="center"/>
              <w:rPr>
                <w:lang w:val="en-US"/>
              </w:rPr>
            </w:pPr>
            <w:r>
              <w:rPr>
                <w:rFonts w:ascii="Times New Roman" w:hAnsi="Times New Roman"/>
                <w:sz w:val="24"/>
                <w:szCs w:val="24"/>
              </w:rPr>
              <w:t>Е</w:t>
            </w:r>
            <w:r w:rsidRPr="00220230">
              <w:rPr>
                <w:rFonts w:ascii="Times New Roman" w:hAnsi="Times New Roman"/>
                <w:sz w:val="24"/>
                <w:szCs w:val="24"/>
                <w:lang w:val="en-US"/>
              </w:rPr>
              <w:t>-mail: kkb@ medqorod. ru</w:t>
            </w:r>
          </w:p>
        </w:tc>
        <w:tc>
          <w:tcPr>
            <w:tcW w:w="894" w:type="dxa"/>
            <w:shd w:val="clear" w:color="FFFFFF" w:fill="auto"/>
            <w:vAlign w:val="bottom"/>
          </w:tcPr>
          <w:p w:rsidR="00430AF8" w:rsidRPr="00220230" w:rsidRDefault="00430AF8">
            <w:pPr>
              <w:rPr>
                <w:lang w:val="en-US"/>
              </w:rPr>
            </w:pPr>
          </w:p>
        </w:tc>
        <w:tc>
          <w:tcPr>
            <w:tcW w:w="566" w:type="dxa"/>
            <w:shd w:val="clear" w:color="FFFFFF" w:fill="auto"/>
            <w:vAlign w:val="bottom"/>
          </w:tcPr>
          <w:p w:rsidR="00430AF8" w:rsidRPr="00220230" w:rsidRDefault="00430AF8">
            <w:pPr>
              <w:rPr>
                <w:lang w:val="en-US"/>
              </w:rPr>
            </w:pPr>
          </w:p>
        </w:tc>
        <w:tc>
          <w:tcPr>
            <w:tcW w:w="1056" w:type="dxa"/>
            <w:shd w:val="clear" w:color="FFFFFF" w:fill="auto"/>
            <w:vAlign w:val="bottom"/>
          </w:tcPr>
          <w:p w:rsidR="00430AF8" w:rsidRPr="00220230" w:rsidRDefault="00430AF8">
            <w:pPr>
              <w:rPr>
                <w:lang w:val="en-US"/>
              </w:rPr>
            </w:pPr>
          </w:p>
        </w:tc>
        <w:tc>
          <w:tcPr>
            <w:tcW w:w="1551" w:type="dxa"/>
            <w:shd w:val="clear" w:color="FFFFFF" w:fill="auto"/>
            <w:vAlign w:val="bottom"/>
          </w:tcPr>
          <w:p w:rsidR="00430AF8" w:rsidRPr="00220230" w:rsidRDefault="00430AF8">
            <w:pPr>
              <w:rPr>
                <w:lang w:val="en-US"/>
              </w:rPr>
            </w:pPr>
          </w:p>
        </w:tc>
        <w:tc>
          <w:tcPr>
            <w:tcW w:w="1263" w:type="dxa"/>
            <w:shd w:val="clear" w:color="FFFFFF" w:fill="auto"/>
            <w:vAlign w:val="bottom"/>
          </w:tcPr>
          <w:p w:rsidR="00430AF8" w:rsidRPr="00220230" w:rsidRDefault="00430AF8">
            <w:pPr>
              <w:rPr>
                <w:lang w:val="en-US"/>
              </w:rPr>
            </w:pPr>
          </w:p>
        </w:tc>
      </w:tr>
      <w:tr w:rsidR="00430AF8" w:rsidRPr="00515440" w:rsidTr="00383D9C">
        <w:trPr>
          <w:trHeight w:val="60"/>
        </w:trPr>
        <w:tc>
          <w:tcPr>
            <w:tcW w:w="5706" w:type="dxa"/>
            <w:gridSpan w:val="3"/>
            <w:shd w:val="clear" w:color="FFFFFF" w:fill="auto"/>
            <w:vAlign w:val="bottom"/>
          </w:tcPr>
          <w:p w:rsidR="00430AF8" w:rsidRPr="00220230" w:rsidRDefault="00220230">
            <w:pPr>
              <w:jc w:val="center"/>
              <w:rPr>
                <w:lang w:val="en-US"/>
              </w:rPr>
            </w:pPr>
            <w:r w:rsidRPr="00220230">
              <w:rPr>
                <w:rFonts w:ascii="Times New Roman" w:hAnsi="Times New Roman"/>
                <w:sz w:val="24"/>
                <w:szCs w:val="24"/>
                <w:lang w:val="en-US"/>
              </w:rPr>
              <w:t>Http://www.kkb1. krasu.ru</w:t>
            </w:r>
          </w:p>
        </w:tc>
        <w:tc>
          <w:tcPr>
            <w:tcW w:w="894" w:type="dxa"/>
            <w:shd w:val="clear" w:color="FFFFFF" w:fill="auto"/>
            <w:vAlign w:val="bottom"/>
          </w:tcPr>
          <w:p w:rsidR="00430AF8" w:rsidRPr="00220230" w:rsidRDefault="00430AF8">
            <w:pPr>
              <w:rPr>
                <w:lang w:val="en-US"/>
              </w:rPr>
            </w:pPr>
          </w:p>
        </w:tc>
        <w:tc>
          <w:tcPr>
            <w:tcW w:w="566" w:type="dxa"/>
            <w:shd w:val="clear" w:color="FFFFFF" w:fill="auto"/>
            <w:vAlign w:val="bottom"/>
          </w:tcPr>
          <w:p w:rsidR="00430AF8" w:rsidRPr="00220230" w:rsidRDefault="00430AF8">
            <w:pPr>
              <w:rPr>
                <w:lang w:val="en-US"/>
              </w:rPr>
            </w:pPr>
          </w:p>
        </w:tc>
        <w:tc>
          <w:tcPr>
            <w:tcW w:w="1056" w:type="dxa"/>
            <w:shd w:val="clear" w:color="FFFFFF" w:fill="auto"/>
            <w:vAlign w:val="bottom"/>
          </w:tcPr>
          <w:p w:rsidR="00430AF8" w:rsidRPr="00220230" w:rsidRDefault="00430AF8">
            <w:pPr>
              <w:rPr>
                <w:lang w:val="en-US"/>
              </w:rPr>
            </w:pPr>
          </w:p>
        </w:tc>
        <w:tc>
          <w:tcPr>
            <w:tcW w:w="1551" w:type="dxa"/>
            <w:shd w:val="clear" w:color="FFFFFF" w:fill="auto"/>
            <w:vAlign w:val="bottom"/>
          </w:tcPr>
          <w:p w:rsidR="00430AF8" w:rsidRPr="00220230" w:rsidRDefault="00430AF8">
            <w:pPr>
              <w:rPr>
                <w:lang w:val="en-US"/>
              </w:rPr>
            </w:pPr>
          </w:p>
        </w:tc>
        <w:tc>
          <w:tcPr>
            <w:tcW w:w="1263" w:type="dxa"/>
            <w:shd w:val="clear" w:color="FFFFFF" w:fill="auto"/>
            <w:vAlign w:val="bottom"/>
          </w:tcPr>
          <w:p w:rsidR="00430AF8" w:rsidRPr="00220230" w:rsidRDefault="00430AF8">
            <w:pPr>
              <w:rPr>
                <w:lang w:val="en-US"/>
              </w:rPr>
            </w:pPr>
          </w:p>
        </w:tc>
      </w:tr>
      <w:tr w:rsidR="00430AF8" w:rsidTr="00383D9C">
        <w:trPr>
          <w:trHeight w:val="60"/>
        </w:trPr>
        <w:tc>
          <w:tcPr>
            <w:tcW w:w="5706" w:type="dxa"/>
            <w:gridSpan w:val="3"/>
            <w:shd w:val="clear" w:color="FFFFFF" w:fill="auto"/>
            <w:vAlign w:val="bottom"/>
          </w:tcPr>
          <w:p w:rsidR="00430AF8" w:rsidRDefault="00220230">
            <w:pPr>
              <w:jc w:val="center"/>
            </w:pPr>
            <w:r>
              <w:rPr>
                <w:rFonts w:ascii="Times New Roman" w:hAnsi="Times New Roman"/>
                <w:sz w:val="24"/>
                <w:szCs w:val="24"/>
              </w:rPr>
              <w:t>ОКПО 01913234</w:t>
            </w:r>
          </w:p>
        </w:tc>
        <w:tc>
          <w:tcPr>
            <w:tcW w:w="894" w:type="dxa"/>
            <w:shd w:val="clear" w:color="FFFFFF" w:fill="auto"/>
            <w:vAlign w:val="bottom"/>
          </w:tcPr>
          <w:p w:rsidR="00430AF8" w:rsidRDefault="00430AF8"/>
        </w:tc>
        <w:tc>
          <w:tcPr>
            <w:tcW w:w="566" w:type="dxa"/>
            <w:shd w:val="clear" w:color="FFFFFF" w:fill="auto"/>
            <w:vAlign w:val="bottom"/>
          </w:tcPr>
          <w:p w:rsidR="00430AF8" w:rsidRDefault="00430AF8"/>
        </w:tc>
        <w:tc>
          <w:tcPr>
            <w:tcW w:w="1056" w:type="dxa"/>
            <w:shd w:val="clear" w:color="FFFFFF" w:fill="auto"/>
            <w:vAlign w:val="bottom"/>
          </w:tcPr>
          <w:p w:rsidR="00430AF8" w:rsidRDefault="00430AF8"/>
        </w:tc>
        <w:tc>
          <w:tcPr>
            <w:tcW w:w="1551" w:type="dxa"/>
            <w:shd w:val="clear" w:color="FFFFFF" w:fill="auto"/>
            <w:vAlign w:val="bottom"/>
          </w:tcPr>
          <w:p w:rsidR="00430AF8" w:rsidRDefault="00430AF8"/>
        </w:tc>
        <w:tc>
          <w:tcPr>
            <w:tcW w:w="1263" w:type="dxa"/>
            <w:shd w:val="clear" w:color="FFFFFF" w:fill="auto"/>
            <w:vAlign w:val="bottom"/>
          </w:tcPr>
          <w:p w:rsidR="00430AF8" w:rsidRDefault="00430AF8"/>
        </w:tc>
      </w:tr>
      <w:tr w:rsidR="00430AF8" w:rsidTr="00383D9C">
        <w:trPr>
          <w:trHeight w:val="60"/>
        </w:trPr>
        <w:tc>
          <w:tcPr>
            <w:tcW w:w="5706" w:type="dxa"/>
            <w:gridSpan w:val="3"/>
            <w:shd w:val="clear" w:color="FFFFFF" w:fill="auto"/>
            <w:vAlign w:val="bottom"/>
          </w:tcPr>
          <w:p w:rsidR="00430AF8" w:rsidRDefault="00220230">
            <w:pPr>
              <w:jc w:val="center"/>
            </w:pPr>
            <w:r>
              <w:rPr>
                <w:rFonts w:ascii="Times New Roman" w:hAnsi="Times New Roman"/>
                <w:sz w:val="24"/>
                <w:szCs w:val="24"/>
              </w:rPr>
              <w:t>ИНН/КПП 2465030876/246501001</w:t>
            </w:r>
          </w:p>
        </w:tc>
        <w:tc>
          <w:tcPr>
            <w:tcW w:w="894" w:type="dxa"/>
            <w:shd w:val="clear" w:color="FFFFFF" w:fill="auto"/>
            <w:vAlign w:val="bottom"/>
          </w:tcPr>
          <w:p w:rsidR="00430AF8" w:rsidRDefault="00430AF8"/>
        </w:tc>
        <w:tc>
          <w:tcPr>
            <w:tcW w:w="566" w:type="dxa"/>
            <w:shd w:val="clear" w:color="FFFFFF" w:fill="auto"/>
            <w:vAlign w:val="bottom"/>
          </w:tcPr>
          <w:p w:rsidR="00430AF8" w:rsidRDefault="00430AF8"/>
        </w:tc>
        <w:tc>
          <w:tcPr>
            <w:tcW w:w="1056" w:type="dxa"/>
            <w:shd w:val="clear" w:color="FFFFFF" w:fill="auto"/>
            <w:vAlign w:val="bottom"/>
          </w:tcPr>
          <w:p w:rsidR="00430AF8" w:rsidRDefault="00430AF8"/>
        </w:tc>
        <w:tc>
          <w:tcPr>
            <w:tcW w:w="1551" w:type="dxa"/>
            <w:shd w:val="clear" w:color="FFFFFF" w:fill="auto"/>
            <w:vAlign w:val="bottom"/>
          </w:tcPr>
          <w:p w:rsidR="00430AF8" w:rsidRDefault="00430AF8"/>
        </w:tc>
        <w:tc>
          <w:tcPr>
            <w:tcW w:w="1263" w:type="dxa"/>
            <w:shd w:val="clear" w:color="FFFFFF" w:fill="auto"/>
            <w:vAlign w:val="bottom"/>
          </w:tcPr>
          <w:p w:rsidR="00430AF8" w:rsidRDefault="00430AF8"/>
        </w:tc>
      </w:tr>
      <w:tr w:rsidR="00430AF8" w:rsidTr="00383D9C">
        <w:trPr>
          <w:trHeight w:val="60"/>
        </w:trPr>
        <w:tc>
          <w:tcPr>
            <w:tcW w:w="5706" w:type="dxa"/>
            <w:gridSpan w:val="3"/>
            <w:shd w:val="clear" w:color="FFFFFF" w:fill="auto"/>
            <w:vAlign w:val="bottom"/>
          </w:tcPr>
          <w:p w:rsidR="00430AF8" w:rsidRDefault="00515440" w:rsidP="00515440">
            <w:pPr>
              <w:jc w:val="center"/>
            </w:pPr>
            <w:r>
              <w:rPr>
                <w:rFonts w:ascii="Times New Roman" w:hAnsi="Times New Roman"/>
                <w:sz w:val="24"/>
                <w:szCs w:val="24"/>
              </w:rPr>
              <w:t>09.11</w:t>
            </w:r>
            <w:r w:rsidR="00220230">
              <w:rPr>
                <w:rFonts w:ascii="Times New Roman" w:hAnsi="Times New Roman"/>
                <w:sz w:val="24"/>
                <w:szCs w:val="24"/>
              </w:rPr>
              <w:t>.2018 г. №.</w:t>
            </w:r>
            <w:r w:rsidR="00383D9C">
              <w:rPr>
                <w:rFonts w:ascii="Times New Roman" w:hAnsi="Times New Roman"/>
                <w:sz w:val="24"/>
                <w:szCs w:val="24"/>
              </w:rPr>
              <w:t>1279-18</w:t>
            </w:r>
            <w:bookmarkStart w:id="0" w:name="_GoBack"/>
            <w:bookmarkEnd w:id="0"/>
            <w:r>
              <w:rPr>
                <w:rFonts w:ascii="Times New Roman" w:hAnsi="Times New Roman"/>
                <w:sz w:val="24"/>
                <w:szCs w:val="24"/>
              </w:rPr>
              <w:t xml:space="preserve">                                                                                                                                                                                                                                                                                                                                                                                                                                                                                                                                                                                                                                                                                                                                                                                                                                                                                                                                                                                                                                                                                                                                                                                                                                                                                                                                                                                                                                                                                                                                                                                                                                                                                                                                                                                                                                                                                                                                                                                                                                                                                                                                                                                                                                                                                                                                                                                                                                                                                                                                                                                                                                                                                                                                                                                                                                                                                                                                                                                                                                                                                                                                                                                                                                                                                                                                                                                               </w:t>
            </w:r>
          </w:p>
        </w:tc>
        <w:tc>
          <w:tcPr>
            <w:tcW w:w="894" w:type="dxa"/>
            <w:shd w:val="clear" w:color="FFFFFF" w:fill="auto"/>
            <w:vAlign w:val="bottom"/>
          </w:tcPr>
          <w:p w:rsidR="00430AF8" w:rsidRDefault="00430AF8"/>
        </w:tc>
        <w:tc>
          <w:tcPr>
            <w:tcW w:w="566" w:type="dxa"/>
            <w:shd w:val="clear" w:color="FFFFFF" w:fill="auto"/>
            <w:vAlign w:val="bottom"/>
          </w:tcPr>
          <w:p w:rsidR="00430AF8" w:rsidRDefault="00430AF8"/>
        </w:tc>
        <w:tc>
          <w:tcPr>
            <w:tcW w:w="1056" w:type="dxa"/>
            <w:shd w:val="clear" w:color="FFFFFF" w:fill="auto"/>
            <w:vAlign w:val="bottom"/>
          </w:tcPr>
          <w:p w:rsidR="00430AF8" w:rsidRDefault="00430AF8"/>
        </w:tc>
        <w:tc>
          <w:tcPr>
            <w:tcW w:w="1551" w:type="dxa"/>
            <w:shd w:val="clear" w:color="FFFFFF" w:fill="auto"/>
            <w:vAlign w:val="bottom"/>
          </w:tcPr>
          <w:p w:rsidR="00430AF8" w:rsidRDefault="00430AF8"/>
        </w:tc>
        <w:tc>
          <w:tcPr>
            <w:tcW w:w="1263" w:type="dxa"/>
            <w:shd w:val="clear" w:color="FFFFFF" w:fill="auto"/>
            <w:vAlign w:val="bottom"/>
          </w:tcPr>
          <w:p w:rsidR="00430AF8" w:rsidRDefault="00430AF8"/>
        </w:tc>
      </w:tr>
      <w:tr w:rsidR="00430AF8" w:rsidTr="00383D9C">
        <w:trPr>
          <w:trHeight w:val="60"/>
        </w:trPr>
        <w:tc>
          <w:tcPr>
            <w:tcW w:w="5706" w:type="dxa"/>
            <w:gridSpan w:val="3"/>
            <w:shd w:val="clear" w:color="FFFFFF" w:fill="auto"/>
            <w:vAlign w:val="bottom"/>
          </w:tcPr>
          <w:p w:rsidR="00430AF8" w:rsidRDefault="00220230">
            <w:pPr>
              <w:jc w:val="center"/>
            </w:pPr>
            <w:r>
              <w:rPr>
                <w:rFonts w:ascii="Times New Roman" w:hAnsi="Times New Roman"/>
                <w:sz w:val="24"/>
                <w:szCs w:val="24"/>
              </w:rPr>
              <w:t>На №_________ от ________________</w:t>
            </w:r>
          </w:p>
        </w:tc>
        <w:tc>
          <w:tcPr>
            <w:tcW w:w="894" w:type="dxa"/>
            <w:shd w:val="clear" w:color="FFFFFF" w:fill="auto"/>
            <w:vAlign w:val="bottom"/>
          </w:tcPr>
          <w:p w:rsidR="00430AF8" w:rsidRDefault="00430AF8"/>
        </w:tc>
        <w:tc>
          <w:tcPr>
            <w:tcW w:w="566" w:type="dxa"/>
            <w:shd w:val="clear" w:color="FFFFFF" w:fill="auto"/>
            <w:vAlign w:val="bottom"/>
          </w:tcPr>
          <w:p w:rsidR="00430AF8" w:rsidRDefault="00430AF8"/>
        </w:tc>
        <w:tc>
          <w:tcPr>
            <w:tcW w:w="1056" w:type="dxa"/>
            <w:shd w:val="clear" w:color="FFFFFF" w:fill="auto"/>
            <w:vAlign w:val="bottom"/>
          </w:tcPr>
          <w:p w:rsidR="00430AF8" w:rsidRDefault="00430AF8"/>
        </w:tc>
        <w:tc>
          <w:tcPr>
            <w:tcW w:w="1551" w:type="dxa"/>
            <w:shd w:val="clear" w:color="FFFFFF" w:fill="auto"/>
            <w:vAlign w:val="bottom"/>
          </w:tcPr>
          <w:p w:rsidR="00430AF8" w:rsidRDefault="00430AF8"/>
        </w:tc>
        <w:tc>
          <w:tcPr>
            <w:tcW w:w="1263" w:type="dxa"/>
            <w:shd w:val="clear" w:color="FFFFFF" w:fill="auto"/>
            <w:vAlign w:val="bottom"/>
          </w:tcPr>
          <w:p w:rsidR="00430AF8" w:rsidRDefault="00430AF8"/>
        </w:tc>
      </w:tr>
      <w:tr w:rsidR="00430AF8" w:rsidTr="00383D9C">
        <w:trPr>
          <w:trHeight w:val="60"/>
        </w:trPr>
        <w:tc>
          <w:tcPr>
            <w:tcW w:w="326" w:type="dxa"/>
            <w:shd w:val="clear" w:color="FFFFFF" w:fill="auto"/>
            <w:vAlign w:val="bottom"/>
          </w:tcPr>
          <w:p w:rsidR="00430AF8" w:rsidRDefault="00430AF8"/>
        </w:tc>
        <w:tc>
          <w:tcPr>
            <w:tcW w:w="1942" w:type="dxa"/>
            <w:shd w:val="clear" w:color="FFFFFF" w:fill="auto"/>
            <w:vAlign w:val="bottom"/>
          </w:tcPr>
          <w:p w:rsidR="00430AF8" w:rsidRDefault="00430AF8"/>
        </w:tc>
        <w:tc>
          <w:tcPr>
            <w:tcW w:w="3438" w:type="dxa"/>
            <w:shd w:val="clear" w:color="FFFFFF" w:fill="auto"/>
            <w:vAlign w:val="bottom"/>
          </w:tcPr>
          <w:p w:rsidR="00430AF8" w:rsidRDefault="00430AF8"/>
        </w:tc>
        <w:tc>
          <w:tcPr>
            <w:tcW w:w="894" w:type="dxa"/>
            <w:shd w:val="clear" w:color="FFFFFF" w:fill="auto"/>
            <w:vAlign w:val="bottom"/>
          </w:tcPr>
          <w:p w:rsidR="00430AF8" w:rsidRDefault="00430AF8"/>
        </w:tc>
        <w:tc>
          <w:tcPr>
            <w:tcW w:w="566" w:type="dxa"/>
            <w:shd w:val="clear" w:color="FFFFFF" w:fill="auto"/>
            <w:vAlign w:val="bottom"/>
          </w:tcPr>
          <w:p w:rsidR="00430AF8" w:rsidRDefault="00430AF8"/>
        </w:tc>
        <w:tc>
          <w:tcPr>
            <w:tcW w:w="1056" w:type="dxa"/>
            <w:shd w:val="clear" w:color="FFFFFF" w:fill="auto"/>
            <w:vAlign w:val="bottom"/>
          </w:tcPr>
          <w:p w:rsidR="00430AF8" w:rsidRDefault="00430AF8"/>
        </w:tc>
        <w:tc>
          <w:tcPr>
            <w:tcW w:w="1551" w:type="dxa"/>
            <w:shd w:val="clear" w:color="FFFFFF" w:fill="auto"/>
            <w:vAlign w:val="bottom"/>
          </w:tcPr>
          <w:p w:rsidR="00430AF8" w:rsidRDefault="00430AF8"/>
        </w:tc>
        <w:tc>
          <w:tcPr>
            <w:tcW w:w="1263" w:type="dxa"/>
            <w:shd w:val="clear" w:color="FFFFFF" w:fill="auto"/>
            <w:vAlign w:val="bottom"/>
          </w:tcPr>
          <w:p w:rsidR="00430AF8" w:rsidRDefault="00430AF8"/>
        </w:tc>
      </w:tr>
      <w:tr w:rsidR="00430AF8" w:rsidTr="00383D9C">
        <w:trPr>
          <w:trHeight w:val="60"/>
        </w:trPr>
        <w:tc>
          <w:tcPr>
            <w:tcW w:w="5706" w:type="dxa"/>
            <w:gridSpan w:val="3"/>
            <w:shd w:val="clear" w:color="FFFFFF" w:fill="auto"/>
            <w:vAlign w:val="bottom"/>
          </w:tcPr>
          <w:p w:rsidR="00430AF8" w:rsidRDefault="00220230">
            <w:pPr>
              <w:jc w:val="center"/>
            </w:pPr>
            <w:r>
              <w:rPr>
                <w:rFonts w:ascii="Times New Roman" w:hAnsi="Times New Roman"/>
                <w:sz w:val="24"/>
                <w:szCs w:val="24"/>
              </w:rPr>
              <w:t>О коммерческом предложении</w:t>
            </w:r>
          </w:p>
        </w:tc>
        <w:tc>
          <w:tcPr>
            <w:tcW w:w="894" w:type="dxa"/>
            <w:shd w:val="clear" w:color="FFFFFF" w:fill="auto"/>
            <w:vAlign w:val="bottom"/>
          </w:tcPr>
          <w:p w:rsidR="00430AF8" w:rsidRDefault="00430AF8"/>
        </w:tc>
        <w:tc>
          <w:tcPr>
            <w:tcW w:w="566" w:type="dxa"/>
            <w:shd w:val="clear" w:color="FFFFFF" w:fill="auto"/>
            <w:vAlign w:val="bottom"/>
          </w:tcPr>
          <w:p w:rsidR="00430AF8" w:rsidRDefault="00430AF8"/>
        </w:tc>
        <w:tc>
          <w:tcPr>
            <w:tcW w:w="1056" w:type="dxa"/>
            <w:shd w:val="clear" w:color="FFFFFF" w:fill="auto"/>
            <w:vAlign w:val="bottom"/>
          </w:tcPr>
          <w:p w:rsidR="00430AF8" w:rsidRDefault="00430AF8"/>
        </w:tc>
        <w:tc>
          <w:tcPr>
            <w:tcW w:w="1551" w:type="dxa"/>
            <w:shd w:val="clear" w:color="FFFFFF" w:fill="auto"/>
            <w:vAlign w:val="bottom"/>
          </w:tcPr>
          <w:p w:rsidR="00430AF8" w:rsidRDefault="00430AF8"/>
        </w:tc>
        <w:tc>
          <w:tcPr>
            <w:tcW w:w="1263" w:type="dxa"/>
            <w:shd w:val="clear" w:color="FFFFFF" w:fill="auto"/>
            <w:vAlign w:val="bottom"/>
          </w:tcPr>
          <w:p w:rsidR="00430AF8" w:rsidRDefault="00430AF8"/>
        </w:tc>
      </w:tr>
      <w:tr w:rsidR="00430AF8" w:rsidTr="00383D9C">
        <w:trPr>
          <w:trHeight w:val="60"/>
        </w:trPr>
        <w:tc>
          <w:tcPr>
            <w:tcW w:w="326" w:type="dxa"/>
            <w:shd w:val="clear" w:color="FFFFFF" w:fill="auto"/>
            <w:vAlign w:val="bottom"/>
          </w:tcPr>
          <w:p w:rsidR="00430AF8" w:rsidRDefault="00430AF8"/>
        </w:tc>
        <w:tc>
          <w:tcPr>
            <w:tcW w:w="1942" w:type="dxa"/>
            <w:shd w:val="clear" w:color="FFFFFF" w:fill="auto"/>
            <w:vAlign w:val="bottom"/>
          </w:tcPr>
          <w:p w:rsidR="00430AF8" w:rsidRDefault="00430AF8"/>
        </w:tc>
        <w:tc>
          <w:tcPr>
            <w:tcW w:w="3438" w:type="dxa"/>
            <w:shd w:val="clear" w:color="FFFFFF" w:fill="auto"/>
            <w:vAlign w:val="bottom"/>
          </w:tcPr>
          <w:p w:rsidR="00430AF8" w:rsidRDefault="00430AF8"/>
        </w:tc>
        <w:tc>
          <w:tcPr>
            <w:tcW w:w="894" w:type="dxa"/>
            <w:shd w:val="clear" w:color="FFFFFF" w:fill="auto"/>
            <w:vAlign w:val="bottom"/>
          </w:tcPr>
          <w:p w:rsidR="00430AF8" w:rsidRDefault="00430AF8"/>
        </w:tc>
        <w:tc>
          <w:tcPr>
            <w:tcW w:w="566" w:type="dxa"/>
            <w:shd w:val="clear" w:color="FFFFFF" w:fill="auto"/>
            <w:vAlign w:val="bottom"/>
          </w:tcPr>
          <w:p w:rsidR="00430AF8" w:rsidRDefault="00430AF8"/>
        </w:tc>
        <w:tc>
          <w:tcPr>
            <w:tcW w:w="1056" w:type="dxa"/>
            <w:shd w:val="clear" w:color="FFFFFF" w:fill="auto"/>
            <w:vAlign w:val="bottom"/>
          </w:tcPr>
          <w:p w:rsidR="00430AF8" w:rsidRDefault="00430AF8"/>
        </w:tc>
        <w:tc>
          <w:tcPr>
            <w:tcW w:w="1551" w:type="dxa"/>
            <w:shd w:val="clear" w:color="FFFFFF" w:fill="auto"/>
            <w:vAlign w:val="bottom"/>
          </w:tcPr>
          <w:p w:rsidR="00430AF8" w:rsidRDefault="00430AF8"/>
        </w:tc>
        <w:tc>
          <w:tcPr>
            <w:tcW w:w="1263" w:type="dxa"/>
            <w:shd w:val="clear" w:color="FFFFFF" w:fill="auto"/>
            <w:vAlign w:val="bottom"/>
          </w:tcPr>
          <w:p w:rsidR="00430AF8" w:rsidRDefault="00430AF8"/>
        </w:tc>
      </w:tr>
      <w:tr w:rsidR="00430AF8" w:rsidTr="00383D9C">
        <w:trPr>
          <w:trHeight w:val="60"/>
        </w:trPr>
        <w:tc>
          <w:tcPr>
            <w:tcW w:w="9773" w:type="dxa"/>
            <w:gridSpan w:val="7"/>
            <w:shd w:val="clear" w:color="FFFFFF" w:fill="auto"/>
            <w:vAlign w:val="bottom"/>
          </w:tcPr>
          <w:p w:rsidR="00430AF8" w:rsidRDefault="00220230">
            <w:pPr>
              <w:jc w:val="center"/>
            </w:pPr>
            <w:r>
              <w:rPr>
                <w:rFonts w:ascii="Times New Roman" w:hAnsi="Times New Roman"/>
                <w:b/>
                <w:sz w:val="28"/>
                <w:szCs w:val="28"/>
              </w:rPr>
              <w:t>Уважаемые господа!</w:t>
            </w:r>
          </w:p>
        </w:tc>
        <w:tc>
          <w:tcPr>
            <w:tcW w:w="1263" w:type="dxa"/>
            <w:shd w:val="clear" w:color="FFFFFF" w:fill="auto"/>
            <w:vAlign w:val="bottom"/>
          </w:tcPr>
          <w:p w:rsidR="00430AF8" w:rsidRDefault="00430AF8"/>
        </w:tc>
      </w:tr>
      <w:tr w:rsidR="00430AF8" w:rsidTr="00383D9C">
        <w:trPr>
          <w:trHeight w:val="60"/>
        </w:trPr>
        <w:tc>
          <w:tcPr>
            <w:tcW w:w="11036" w:type="dxa"/>
            <w:gridSpan w:val="8"/>
            <w:shd w:val="clear" w:color="FFFFFF" w:fill="auto"/>
            <w:vAlign w:val="bottom"/>
          </w:tcPr>
          <w:p w:rsidR="00430AF8" w:rsidRDefault="00220230">
            <w:pPr>
              <w:jc w:val="center"/>
            </w:pPr>
            <w:r>
              <w:rPr>
                <w:rFonts w:ascii="Times New Roman" w:hAnsi="Times New Roman"/>
                <w:sz w:val="28"/>
                <w:szCs w:val="28"/>
              </w:rPr>
              <w:t>Прошу Вас предоставить коммерческое предложение на право поставки следующего товара:</w:t>
            </w:r>
          </w:p>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vAlign w:val="center"/>
          </w:tcPr>
          <w:p w:rsidR="00430AF8" w:rsidRDefault="00220230">
            <w:pPr>
              <w:jc w:val="center"/>
            </w:pPr>
            <w:r>
              <w:rPr>
                <w:rFonts w:ascii="Times New Roman" w:hAnsi="Times New Roman"/>
                <w:b/>
                <w:sz w:val="24"/>
                <w:szCs w:val="24"/>
              </w:rPr>
              <w:t>№ п/п</w:t>
            </w:r>
          </w:p>
        </w:tc>
        <w:tc>
          <w:tcPr>
            <w:tcW w:w="1942" w:type="dxa"/>
            <w:tcBorders>
              <w:top w:val="single" w:sz="5" w:space="0" w:color="auto"/>
              <w:bottom w:val="single" w:sz="5" w:space="0" w:color="auto"/>
              <w:right w:val="single" w:sz="5" w:space="0" w:color="auto"/>
            </w:tcBorders>
            <w:shd w:val="clear" w:color="FFFFFF" w:fill="auto"/>
            <w:vAlign w:val="center"/>
          </w:tcPr>
          <w:p w:rsidR="00430AF8" w:rsidRDefault="00220230">
            <w:pPr>
              <w:jc w:val="center"/>
            </w:pPr>
            <w:r>
              <w:rPr>
                <w:rFonts w:ascii="Times New Roman" w:hAnsi="Times New Roman"/>
                <w:b/>
                <w:sz w:val="24"/>
                <w:szCs w:val="24"/>
              </w:rPr>
              <w:t>Наименование</w:t>
            </w:r>
          </w:p>
        </w:tc>
        <w:tc>
          <w:tcPr>
            <w:tcW w:w="3438" w:type="dxa"/>
            <w:tcBorders>
              <w:top w:val="single" w:sz="5" w:space="0" w:color="auto"/>
              <w:bottom w:val="single" w:sz="5" w:space="0" w:color="auto"/>
              <w:right w:val="single" w:sz="5" w:space="0" w:color="auto"/>
            </w:tcBorders>
            <w:shd w:val="clear" w:color="FFFFFF" w:fill="auto"/>
            <w:vAlign w:val="center"/>
          </w:tcPr>
          <w:p w:rsidR="00430AF8" w:rsidRDefault="00220230">
            <w:pPr>
              <w:jc w:val="center"/>
            </w:pPr>
            <w:r>
              <w:rPr>
                <w:rFonts w:ascii="Times New Roman" w:hAnsi="Times New Roman"/>
                <w:b/>
                <w:sz w:val="24"/>
                <w:szCs w:val="24"/>
              </w:rPr>
              <w:t>Характеристики</w:t>
            </w:r>
          </w:p>
        </w:tc>
        <w:tc>
          <w:tcPr>
            <w:tcW w:w="894" w:type="dxa"/>
            <w:tcBorders>
              <w:top w:val="single" w:sz="5" w:space="0" w:color="auto"/>
              <w:bottom w:val="single" w:sz="5" w:space="0" w:color="auto"/>
              <w:right w:val="single" w:sz="5" w:space="0" w:color="auto"/>
            </w:tcBorders>
            <w:shd w:val="clear" w:color="FFFFFF" w:fill="auto"/>
            <w:vAlign w:val="center"/>
          </w:tcPr>
          <w:p w:rsidR="00430AF8" w:rsidRDefault="00220230">
            <w:pPr>
              <w:jc w:val="center"/>
            </w:pPr>
            <w:r>
              <w:rPr>
                <w:rFonts w:ascii="Times New Roman" w:hAnsi="Times New Roman"/>
                <w:b/>
                <w:sz w:val="24"/>
                <w:szCs w:val="24"/>
              </w:rPr>
              <w:t>Ед. изм.</w:t>
            </w:r>
          </w:p>
        </w:tc>
        <w:tc>
          <w:tcPr>
            <w:tcW w:w="566" w:type="dxa"/>
            <w:tcBorders>
              <w:top w:val="single" w:sz="5" w:space="0" w:color="auto"/>
              <w:bottom w:val="single" w:sz="5" w:space="0" w:color="auto"/>
              <w:right w:val="single" w:sz="5" w:space="0" w:color="auto"/>
            </w:tcBorders>
            <w:shd w:val="clear" w:color="FFFFFF" w:fill="auto"/>
            <w:vAlign w:val="center"/>
          </w:tcPr>
          <w:p w:rsidR="00430AF8" w:rsidRDefault="00220230">
            <w:pPr>
              <w:jc w:val="center"/>
            </w:pPr>
            <w:r>
              <w:rPr>
                <w:rFonts w:ascii="Times New Roman" w:hAnsi="Times New Roman"/>
                <w:b/>
                <w:sz w:val="24"/>
                <w:szCs w:val="24"/>
              </w:rPr>
              <w:t>Кол-во, шт</w:t>
            </w:r>
          </w:p>
        </w:tc>
        <w:tc>
          <w:tcPr>
            <w:tcW w:w="1056" w:type="dxa"/>
            <w:tcBorders>
              <w:top w:val="single" w:sz="5" w:space="0" w:color="auto"/>
              <w:bottom w:val="single" w:sz="5" w:space="0" w:color="auto"/>
              <w:right w:val="single" w:sz="5" w:space="0" w:color="auto"/>
            </w:tcBorders>
            <w:shd w:val="clear" w:color="FFFFFF" w:fill="auto"/>
            <w:vAlign w:val="center"/>
          </w:tcPr>
          <w:p w:rsidR="00430AF8" w:rsidRDefault="00220230">
            <w:pPr>
              <w:jc w:val="center"/>
            </w:pPr>
            <w:r>
              <w:rPr>
                <w:rFonts w:ascii="Times New Roman" w:hAnsi="Times New Roman"/>
                <w:b/>
                <w:sz w:val="24"/>
                <w:szCs w:val="24"/>
              </w:rPr>
              <w:t>Цена, рублей</w:t>
            </w:r>
          </w:p>
        </w:tc>
        <w:tc>
          <w:tcPr>
            <w:tcW w:w="1551" w:type="dxa"/>
            <w:tcBorders>
              <w:top w:val="single" w:sz="5" w:space="0" w:color="auto"/>
              <w:bottom w:val="single" w:sz="5" w:space="0" w:color="auto"/>
              <w:right w:val="single" w:sz="5" w:space="0" w:color="auto"/>
            </w:tcBorders>
            <w:shd w:val="clear" w:color="FFFFFF" w:fill="auto"/>
            <w:vAlign w:val="center"/>
          </w:tcPr>
          <w:p w:rsidR="00430AF8" w:rsidRDefault="00220230">
            <w:pPr>
              <w:jc w:val="center"/>
            </w:pPr>
            <w:r>
              <w:rPr>
                <w:rFonts w:ascii="Times New Roman" w:hAnsi="Times New Roman"/>
                <w:b/>
                <w:sz w:val="24"/>
                <w:szCs w:val="24"/>
              </w:rPr>
              <w:t>Страна происхождения</w:t>
            </w:r>
          </w:p>
        </w:tc>
        <w:tc>
          <w:tcPr>
            <w:tcW w:w="1263" w:type="dxa"/>
            <w:tcBorders>
              <w:top w:val="single" w:sz="5" w:space="0" w:color="auto"/>
              <w:left w:val="single" w:sz="5" w:space="0" w:color="auto"/>
              <w:bottom w:val="single" w:sz="5" w:space="0" w:color="auto"/>
              <w:right w:val="single" w:sz="5" w:space="0" w:color="auto"/>
            </w:tcBorders>
            <w:shd w:val="clear" w:color="FFFFFF" w:fill="auto"/>
            <w:vAlign w:val="center"/>
          </w:tcPr>
          <w:p w:rsidR="00430AF8" w:rsidRDefault="00220230">
            <w:pPr>
              <w:jc w:val="center"/>
            </w:pPr>
            <w:r>
              <w:rPr>
                <w:rFonts w:ascii="Times New Roman" w:hAnsi="Times New Roman"/>
                <w:b/>
                <w:sz w:val="24"/>
                <w:szCs w:val="24"/>
              </w:rPr>
              <w:t>Остаточный срок годности</w:t>
            </w:r>
          </w:p>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w:t>
            </w:r>
          </w:p>
        </w:tc>
        <w:tc>
          <w:tcPr>
            <w:tcW w:w="1942" w:type="dxa"/>
            <w:tcBorders>
              <w:top w:val="single" w:sz="5" w:space="0" w:color="auto"/>
              <w:bottom w:val="single" w:sz="5" w:space="0" w:color="auto"/>
              <w:right w:val="single" w:sz="5" w:space="0" w:color="auto"/>
            </w:tcBorders>
            <w:shd w:val="clear" w:color="FFFFFF" w:fill="auto"/>
          </w:tcPr>
          <w:p w:rsidR="00430AF8" w:rsidRDefault="00220230" w:rsidP="00515440">
            <w:pPr>
              <w:jc w:val="center"/>
            </w:pPr>
            <w:r>
              <w:rPr>
                <w:rFonts w:ascii="Times New Roman" w:hAnsi="Times New Roman"/>
                <w:sz w:val="24"/>
                <w:szCs w:val="24"/>
              </w:rPr>
              <w:t>Имплантат для фиксации поясничного отдела позвоночника</w:t>
            </w:r>
            <w:r w:rsidR="00515440">
              <w:rPr>
                <w:rFonts w:ascii="Times New Roman" w:hAnsi="Times New Roman"/>
                <w:sz w:val="24"/>
                <w:szCs w:val="24"/>
              </w:rPr>
              <w:t xml:space="preserve"> или эквивалент </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Имплантат для фиксации поясничного отдела позвоночника Instinct Java в составе: 1. Винт моноаксиальный - 2 штуки. Моноаксиальный транспедикулярный винт предназначен для стабилизации грудного и  поясничного отдела при травмах и заболеваниях позвоночника. Моноаксиальный транспедикулярный винт имеет головку «камертонного типа». Винт  самонарезающий и имеет однозаходную ассиметричную резьбу с шагом  2мм у винтов диаметром 4,5мм, и шагом 2,5 мм у винтов 5,5мм, 6,5мм, 7,5мм и 8,5мм. Стержень винта имеет постоянный внешний диаметр, а его внутренний диаметр сужается к кончику, обеспечивая разный тип резьбы для кортикальной и губчатой кости. Головка винта закругленной анатомической формы, обработана пескоструйным методом. Диаметр головки винта – 12,8 мм, высота головки винта – 15,5 мм. Головки винтов  имеет цветовую кодировку в зависимости от диаметра винта и маркировку с  информацией о длине и диаметре винта. Длина винтов от 35мм  до 60мм, с </w:t>
            </w:r>
            <w:r>
              <w:rPr>
                <w:rFonts w:ascii="Times New Roman" w:hAnsi="Times New Roman"/>
                <w:sz w:val="24"/>
                <w:szCs w:val="24"/>
              </w:rPr>
              <w:lastRenderedPageBreak/>
              <w:t xml:space="preserve">шагом 5мм. Материал: сплав титана Ti6AI4V. 2. Винт полиаксиальный - 2 штуки. Полиаксиальный транспедикулярный винт предназначен для стабилизации грудного и поясничного отдела при травмах и заболеваниях позвоночника. Имеет головку «камертонного типа». Винт  самонарезающий и имеет однозаходную ассиметричную резьбу с шагом  2мм у винтов диаметром 4,5мм, и шагом 2,5 мм у винтов 5,5мм, 6,5мм, 7,5мм. Винт имеет постоянный внешний диаметр, а тело винта сужается к кончику, обеспечивая разный тип резьбы для кортикальной и губчатой кости. Угол полиаксиальности винта - 60°, угол наклона головки винта в саггитальной или осевой плоскости составляет 30° при любом диаметре ножки винта. Головка винта закругленной анатомической формы, обработана пескоструйным методом. Диаметр головки винта – 12,8 мм, высота головки винта – 15,5 мм. Головки винтов  имеет цветовую кодировку в зависимости от диаметра винта и маркировку с  информацией о длине и диаметре винта.  Длина винтов от 35мм  до 60мм, с шагом 5мм. Головка винта оснащена блокирующим механизмом, который при закручивании гайки фиксирует стержень. Материал: сплав титана Ti6AI4V. 3. Блокер - 4 штуки. Гайка однокомпонентная фиксирующая, с низким профилем,  подходит к моно- и полиаксиальным транспедикулярным винтам,  имеет внутренний шлиц в виде звездочки для соединения с отверткой. На внешней стороне гайки нанесена крестообразная маркировка для правильного позиционирования. Однозаходная упорная резьба гайки представляет собой профильную нарезку сечением в </w:t>
            </w:r>
            <w:r>
              <w:rPr>
                <w:rFonts w:ascii="Times New Roman" w:hAnsi="Times New Roman"/>
                <w:sz w:val="24"/>
                <w:szCs w:val="24"/>
              </w:rPr>
              <w:lastRenderedPageBreak/>
              <w:t>форме трапеции и с уклоном в 2° и предназначена для ослабления воздействия побочных векторных сил, а также для ограничения скашивания головки и обратного хода гайки. Материал: сплав титана Ti6AI4V. 4.  Стержень прямой  - 1  штука. Прямой стержень предназначен для фиксации в головках транспедикулярных винтов. Диаметр стержней 5,5 мм. Длина прямых стержней:  от 30 до 100 мм  (с шагом 10 мм), 120 мм, 160 мм, 200 мм, 400 мм. Материал: сплав титана Ti6AI4V.Прямые и предизогнутые стержни предназначены для фиксации в головках транспедикулярных винтов.</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комплект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30</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2</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Имплантат Lyoplant  для закрытия дефектов твердой мозговой оболочки</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Имплантат для закрытия дефектов твердой мозговой оболочки головного или спинного мозга. Может быть использован в качестве противоспаечного барьера для предотвращения послеоперационного перидурального фиброза. Рассасывающийся, биосовместимый, двуслойный. Должен накладываться как без подшивания, так и с подшиванием. Размер: ширина не менее 50 мм и не более 75 мм, длина не менее 70 мм и не более 75 мм. Должен быть изготовлен на основе бычьего коллагена: верхний слой из коллагена, полученного из коровьего перикарда; нижний слой – из очищенной коровьей кожи. Слои должны быть соединены методом лиофилизации, без помощи химических связующих. Полное восстановление твердой мозговой оболочки после протезирования не более 3 месяцев. Индивидуальная двухслойная стерильная упаковка. Указание срока стерильности изделия и номера партии на упаковке. Стерилизация этиленоксидом, без возможности </w:t>
            </w:r>
            <w:r>
              <w:rPr>
                <w:rFonts w:ascii="Times New Roman" w:hAnsi="Times New Roman"/>
                <w:sz w:val="24"/>
                <w:szCs w:val="24"/>
              </w:rPr>
              <w:lastRenderedPageBreak/>
              <w:t>рестерилизации. В упаковке 1 шт.</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15</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3</w:t>
            </w:r>
          </w:p>
        </w:tc>
        <w:tc>
          <w:tcPr>
            <w:tcW w:w="1942" w:type="dxa"/>
            <w:tcBorders>
              <w:top w:val="single" w:sz="5" w:space="0" w:color="auto"/>
              <w:bottom w:val="single" w:sz="5" w:space="0" w:color="auto"/>
              <w:right w:val="single" w:sz="5" w:space="0" w:color="auto"/>
            </w:tcBorders>
            <w:shd w:val="clear" w:color="FFFFFF" w:fill="auto"/>
          </w:tcPr>
          <w:p w:rsidR="00430AF8" w:rsidRDefault="00220230" w:rsidP="00515440">
            <w:pPr>
              <w:jc w:val="center"/>
            </w:pPr>
            <w:r>
              <w:rPr>
                <w:rFonts w:ascii="Times New Roman" w:hAnsi="Times New Roman"/>
                <w:sz w:val="24"/>
                <w:szCs w:val="24"/>
              </w:rPr>
              <w:t>Набор для вертебропластики с одинарным доступом</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Устройство для чрескожной вертебропластики, PCD (11 G) (диаметр 3,05 мм)(в комплект входит 1 система смешивания/введения цемента, 1 блок головки миксера, 1 картридж введения, 1 удлиняющая трубка, 1 мандрен 11G 4-х гранный, 1 мандрен со скошенным кончиком 11 G и Стилет, 1 вакуумный шланг, 1 воронка) (1 система из упаковки).</w:t>
            </w:r>
            <w:r>
              <w:rPr>
                <w:rFonts w:ascii="Times New Roman" w:hAnsi="Times New Roman"/>
                <w:sz w:val="24"/>
                <w:szCs w:val="24"/>
              </w:rPr>
              <w:br/>
              <w:t>Устройство предназначено для чрескожной вертебропластики при лечении вертебральных опухолей (доброкачественные опухоли (агрессивные гемангиомы); метастатическое поражений позвоночника (остеолитические метастазы, множественная миелома), компрессионных переломов тел позвонков на фоне остеопороза, сопровождающиеся болевым синдромом, а также таких редких заболеваниях как болезнь Кюммеля, лимфома с остеолитическим компонентом, фиброзная дисплазия, эозинофильная гранулема.</w:t>
            </w:r>
            <w:r>
              <w:rPr>
                <w:rFonts w:ascii="Times New Roman" w:hAnsi="Times New Roman"/>
                <w:sz w:val="24"/>
                <w:szCs w:val="24"/>
              </w:rPr>
              <w:br/>
              <w:t>Она позволяет перемешивать и вводить цемент в тело позвонка, сокращая время операции.</w:t>
            </w:r>
            <w:r>
              <w:rPr>
                <w:rFonts w:ascii="Times New Roman" w:hAnsi="Times New Roman"/>
                <w:sz w:val="24"/>
                <w:szCs w:val="24"/>
              </w:rPr>
              <w:br/>
              <w:t>Материал:</w:t>
            </w:r>
            <w:r>
              <w:rPr>
                <w:rFonts w:ascii="Times New Roman" w:hAnsi="Times New Roman"/>
                <w:sz w:val="24"/>
                <w:szCs w:val="24"/>
              </w:rPr>
              <w:br/>
              <w:t>• Медицинская нержавеющая сталь (рабочие части – троакара, мандренов)</w:t>
            </w:r>
            <w:r>
              <w:rPr>
                <w:rFonts w:ascii="Times New Roman" w:hAnsi="Times New Roman"/>
                <w:sz w:val="24"/>
                <w:szCs w:val="24"/>
              </w:rPr>
              <w:br/>
              <w:t>• Пластмасса (рукоятки – троакара, мандренов; система смешивания и введения цемента).</w:t>
            </w:r>
            <w:r>
              <w:rPr>
                <w:rFonts w:ascii="Times New Roman" w:hAnsi="Times New Roman"/>
                <w:sz w:val="24"/>
                <w:szCs w:val="24"/>
              </w:rPr>
              <w:br/>
              <w:t>Одно устройство для чрескожной вертебропластики обязательно включает в себя:</w:t>
            </w:r>
            <w:r>
              <w:rPr>
                <w:rFonts w:ascii="Times New Roman" w:hAnsi="Times New Roman"/>
                <w:sz w:val="24"/>
                <w:szCs w:val="24"/>
              </w:rPr>
              <w:br/>
              <w:t>• систему смешивания/введения цемента;</w:t>
            </w:r>
            <w:r>
              <w:rPr>
                <w:rFonts w:ascii="Times New Roman" w:hAnsi="Times New Roman"/>
                <w:sz w:val="24"/>
                <w:szCs w:val="24"/>
              </w:rPr>
              <w:br/>
              <w:t>• блок головки миксера;</w:t>
            </w:r>
            <w:r>
              <w:rPr>
                <w:rFonts w:ascii="Times New Roman" w:hAnsi="Times New Roman"/>
                <w:sz w:val="24"/>
                <w:szCs w:val="24"/>
              </w:rPr>
              <w:br/>
              <w:t>• картридж введения;</w:t>
            </w:r>
            <w:r>
              <w:rPr>
                <w:rFonts w:ascii="Times New Roman" w:hAnsi="Times New Roman"/>
                <w:sz w:val="24"/>
                <w:szCs w:val="24"/>
              </w:rPr>
              <w:br/>
              <w:t>• удлиняющую трубку</w:t>
            </w:r>
            <w:r>
              <w:rPr>
                <w:rFonts w:ascii="Times New Roman" w:hAnsi="Times New Roman"/>
                <w:sz w:val="24"/>
                <w:szCs w:val="24"/>
              </w:rPr>
              <w:br/>
              <w:t>• 1 мандрен   4-хгранный и стилет – диаметром  11G (3, 05 мм), длиной – не менее 127 мм.</w:t>
            </w:r>
            <w:r>
              <w:rPr>
                <w:rFonts w:ascii="Times New Roman" w:hAnsi="Times New Roman"/>
                <w:sz w:val="24"/>
                <w:szCs w:val="24"/>
              </w:rPr>
              <w:br/>
              <w:t xml:space="preserve">• 1 мандрен со скошенным </w:t>
            </w:r>
            <w:r>
              <w:rPr>
                <w:rFonts w:ascii="Times New Roman" w:hAnsi="Times New Roman"/>
                <w:sz w:val="24"/>
                <w:szCs w:val="24"/>
              </w:rPr>
              <w:lastRenderedPageBreak/>
              <w:t>кончиком - диаметром 11G (3, 05 мм), длиной – не менее127 мм.</w:t>
            </w:r>
            <w:r>
              <w:rPr>
                <w:rFonts w:ascii="Times New Roman" w:hAnsi="Times New Roman"/>
                <w:sz w:val="24"/>
                <w:szCs w:val="24"/>
              </w:rPr>
              <w:br/>
              <w:t>• вакуумный шланг;</w:t>
            </w:r>
            <w:r>
              <w:rPr>
                <w:rFonts w:ascii="Times New Roman" w:hAnsi="Times New Roman"/>
                <w:sz w:val="24"/>
                <w:szCs w:val="24"/>
              </w:rPr>
              <w:br/>
              <w:t>• воронку.</w:t>
            </w:r>
            <w:r>
              <w:rPr>
                <w:rFonts w:ascii="Times New Roman" w:hAnsi="Times New Roman"/>
                <w:sz w:val="24"/>
                <w:szCs w:val="24"/>
              </w:rPr>
              <w:br/>
              <w:t>- Миксер и шприц.</w:t>
            </w:r>
            <w:r>
              <w:rPr>
                <w:rFonts w:ascii="Times New Roman" w:hAnsi="Times New Roman"/>
                <w:sz w:val="24"/>
                <w:szCs w:val="24"/>
              </w:rPr>
              <w:br/>
              <w:t>- Обязательны герметичность системы и встроенный угольный фильтр  (отсутствие запаха).</w:t>
            </w:r>
            <w:r>
              <w:rPr>
                <w:rFonts w:ascii="Times New Roman" w:hAnsi="Times New Roman"/>
                <w:sz w:val="24"/>
                <w:szCs w:val="24"/>
              </w:rPr>
              <w:br/>
              <w:t>- Точность дозированного введения готового цемента обязательно - 0,2 см³ за половину оборота базы картриджа.</w:t>
            </w:r>
            <w:r>
              <w:rPr>
                <w:rFonts w:ascii="Times New Roman" w:hAnsi="Times New Roman"/>
                <w:sz w:val="24"/>
                <w:szCs w:val="24"/>
              </w:rPr>
              <w:br/>
              <w:t>- Радиационная безопасность для врача при работе - за счет общей длины картриджа и удлиняющей трубки -  длина 43 см.</w:t>
            </w:r>
            <w:r>
              <w:rPr>
                <w:rFonts w:ascii="Times New Roman" w:hAnsi="Times New Roman"/>
                <w:sz w:val="24"/>
                <w:szCs w:val="24"/>
              </w:rPr>
              <w:br/>
              <w:t>- Картридж введения маркирован от 0 до 12  см³, прозрачный  -  визуализация количества  введенного цемента.</w:t>
            </w:r>
            <w:r>
              <w:rPr>
                <w:rFonts w:ascii="Times New Roman" w:hAnsi="Times New Roman"/>
                <w:sz w:val="24"/>
                <w:szCs w:val="24"/>
              </w:rPr>
              <w:br/>
              <w:t>- Поставляется в стерильном виде.</w:t>
            </w:r>
            <w:r>
              <w:rPr>
                <w:rFonts w:ascii="Times New Roman" w:hAnsi="Times New Roman"/>
                <w:sz w:val="24"/>
                <w:szCs w:val="24"/>
              </w:rPr>
              <w:br/>
              <w:t>Необходимость совмещения расходного материала с определенным оборудованием: ЭОП.</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набор</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4</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4</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Цемент костный</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Цемент костный медицинский рентгеноконтрастный, для проведения чрескожной вертебропластики:</w:t>
            </w:r>
            <w:r>
              <w:rPr>
                <w:rFonts w:ascii="Times New Roman" w:hAnsi="Times New Roman"/>
                <w:sz w:val="24"/>
                <w:szCs w:val="24"/>
              </w:rPr>
              <w:br/>
              <w:t>- Представляет собой 2 стерильно упакованных компонента:</w:t>
            </w:r>
            <w:r>
              <w:rPr>
                <w:rFonts w:ascii="Times New Roman" w:hAnsi="Times New Roman"/>
                <w:sz w:val="24"/>
                <w:szCs w:val="24"/>
              </w:rPr>
              <w:br/>
              <w:t>Один компонент: ампула, содержащая бесцветный жидкий мономер 9,5 мл.</w:t>
            </w:r>
            <w:r>
              <w:rPr>
                <w:rFonts w:ascii="Times New Roman" w:hAnsi="Times New Roman"/>
                <w:sz w:val="24"/>
                <w:szCs w:val="24"/>
              </w:rPr>
              <w:br/>
              <w:t>Другой компонент: пакет 20гр мелко измельченного порошка (плоские, скученные микроскопические хлопья; между хлопьями находится воздух, что способствует полному проникновению жидкого мономера)</w:t>
            </w:r>
            <w:r>
              <w:rPr>
                <w:rFonts w:ascii="Times New Roman" w:hAnsi="Times New Roman"/>
                <w:sz w:val="24"/>
                <w:szCs w:val="24"/>
              </w:rPr>
              <w:br/>
              <w:t>Состав мономера:</w:t>
            </w:r>
            <w:r>
              <w:rPr>
                <w:rFonts w:ascii="Times New Roman" w:hAnsi="Times New Roman"/>
                <w:sz w:val="24"/>
                <w:szCs w:val="24"/>
              </w:rPr>
              <w:br/>
              <w:t>-Метилметакрилат (мономер) - 9,4 мл.</w:t>
            </w:r>
            <w:r>
              <w:rPr>
                <w:rFonts w:ascii="Times New Roman" w:hAnsi="Times New Roman"/>
                <w:sz w:val="24"/>
                <w:szCs w:val="24"/>
              </w:rPr>
              <w:br/>
              <w:t>-N, N-диметил-пара- тоулидин - 0,1 мл.</w:t>
            </w:r>
            <w:r>
              <w:rPr>
                <w:rFonts w:ascii="Times New Roman" w:hAnsi="Times New Roman"/>
                <w:sz w:val="24"/>
                <w:szCs w:val="24"/>
              </w:rPr>
              <w:br/>
              <w:t>-Гидрохинон - 0,75 мг.</w:t>
            </w:r>
            <w:r>
              <w:rPr>
                <w:rFonts w:ascii="Times New Roman" w:hAnsi="Times New Roman"/>
                <w:sz w:val="24"/>
                <w:szCs w:val="24"/>
              </w:rPr>
              <w:br/>
              <w:t>Состав порошка:</w:t>
            </w:r>
            <w:r>
              <w:rPr>
                <w:rFonts w:ascii="Times New Roman" w:hAnsi="Times New Roman"/>
                <w:sz w:val="24"/>
                <w:szCs w:val="24"/>
              </w:rPr>
              <w:br/>
              <w:t>-Полиметилметакрилата (содержит Бензоила пероксид  2.6%) – 14,0 гр.</w:t>
            </w:r>
            <w:r>
              <w:rPr>
                <w:rFonts w:ascii="Times New Roman" w:hAnsi="Times New Roman"/>
                <w:sz w:val="24"/>
                <w:szCs w:val="24"/>
              </w:rPr>
              <w:br/>
              <w:t>-Бария Сульфат - 6 гр.</w:t>
            </w:r>
            <w:r>
              <w:rPr>
                <w:rFonts w:ascii="Times New Roman" w:hAnsi="Times New Roman"/>
                <w:sz w:val="24"/>
                <w:szCs w:val="24"/>
              </w:rPr>
              <w:br/>
            </w:r>
            <w:r>
              <w:rPr>
                <w:rFonts w:ascii="Times New Roman" w:hAnsi="Times New Roman"/>
                <w:sz w:val="24"/>
                <w:szCs w:val="24"/>
              </w:rPr>
              <w:lastRenderedPageBreak/>
              <w:t>Время работы с цементом:</w:t>
            </w:r>
            <w:r>
              <w:rPr>
                <w:rFonts w:ascii="Times New Roman" w:hAnsi="Times New Roman"/>
                <w:sz w:val="24"/>
                <w:szCs w:val="24"/>
              </w:rPr>
              <w:br/>
              <w:t>от 18 до 23 минут</w:t>
            </w:r>
            <w:r>
              <w:rPr>
                <w:rFonts w:ascii="Times New Roman" w:hAnsi="Times New Roman"/>
                <w:sz w:val="24"/>
                <w:szCs w:val="24"/>
              </w:rPr>
              <w:br/>
              <w:t>Температура полимеризации:</w:t>
            </w:r>
            <w:r>
              <w:rPr>
                <w:rFonts w:ascii="Times New Roman" w:hAnsi="Times New Roman"/>
                <w:sz w:val="24"/>
                <w:szCs w:val="24"/>
              </w:rPr>
              <w:br/>
              <w:t>не превышает 60˚С.</w:t>
            </w:r>
            <w:r>
              <w:rPr>
                <w:rFonts w:ascii="Times New Roman" w:hAnsi="Times New Roman"/>
                <w:sz w:val="24"/>
                <w:szCs w:val="24"/>
              </w:rPr>
              <w:br/>
              <w:t>Вязкость:</w:t>
            </w:r>
            <w:r>
              <w:rPr>
                <w:rFonts w:ascii="Times New Roman" w:hAnsi="Times New Roman"/>
                <w:sz w:val="24"/>
                <w:szCs w:val="24"/>
              </w:rPr>
              <w:br/>
              <w:t>- Обладает средней вязкостью, начальная вязкость высокая.</w:t>
            </w:r>
            <w:r>
              <w:rPr>
                <w:rFonts w:ascii="Times New Roman" w:hAnsi="Times New Roman"/>
                <w:sz w:val="24"/>
                <w:szCs w:val="24"/>
              </w:rPr>
              <w:br/>
              <w:t>Необходимость совмещения расходного материала с определенным оборудованием: ЭОП.</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4</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5</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Винт полиаксиальный</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Полиаксиальный винт позвоночный удлиненный для фиксации С1 позвонка. Винт должен иметь диаметр  3.5 мм, длину 30 мм с шагом не более 2 мм. Угол отклонения должен быть не более 60 градусов. Винт должен быть изготовлен из сплава Ti-6Al-4V.</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4</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6</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Винт полиаксиальный</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Полиаксиальный винт позвоночный с повышенным углом головки каудально. Винт должен иметь диаметр 3.5 мм, длину 26 мм с шагом не более 2 мм. Высота головки должна быть не менее 10.7 мм. Угол отклонения должен быть не более 60 градусов. Винт должен быть изготовлен из сплава Ti-6Al-4V.</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8</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7</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Гайка фиксирующая</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Гайка фиксирующая. Должна представлять собой однокомпонентную  гайку с резьбой прямоугольного сечения, должна быть предназначена для фиксации затылочной пластины. Материал должен быть сплав Ti-6Al-4V</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12</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8</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Стержень прямой</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Стержень. Должен иметь диаметр не более 3,5 мм. Длина должна быть 200 мм. Материал должен быть сплав Ti-6Al-4V.</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9</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Винт малоинвазивный, канюлированый, фенестрированный 5.0 мм, длина 50 мм</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Винт полиаксиальный канюлированный имеет головку ""камертонного типа"", с шестигранным Т20 пазом для установки малоинвозивной транспедикулярной системы</w:t>
            </w:r>
            <w:r>
              <w:rPr>
                <w:rFonts w:ascii="Times New Roman" w:hAnsi="Times New Roman"/>
                <w:sz w:val="24"/>
                <w:szCs w:val="24"/>
              </w:rPr>
              <w:br/>
              <w:t>Головка винта имеет блокирующий механизм в виде однокомпонентной гайки</w:t>
            </w:r>
            <w:r>
              <w:rPr>
                <w:rFonts w:ascii="Times New Roman" w:hAnsi="Times New Roman"/>
                <w:sz w:val="24"/>
                <w:szCs w:val="24"/>
              </w:rPr>
              <w:br/>
              <w:t>Минимальный диаметр, мм 5,5</w:t>
            </w:r>
            <w:r>
              <w:rPr>
                <w:rFonts w:ascii="Times New Roman" w:hAnsi="Times New Roman"/>
                <w:sz w:val="24"/>
                <w:szCs w:val="24"/>
              </w:rPr>
              <w:br/>
              <w:t>Максимальный диаметр, мм 7</w:t>
            </w:r>
            <w:r>
              <w:rPr>
                <w:rFonts w:ascii="Times New Roman" w:hAnsi="Times New Roman"/>
                <w:sz w:val="24"/>
                <w:szCs w:val="24"/>
              </w:rPr>
              <w:br/>
              <w:t>Минимальная длина,мм 30</w:t>
            </w:r>
            <w:r>
              <w:rPr>
                <w:rFonts w:ascii="Times New Roman" w:hAnsi="Times New Roman"/>
                <w:sz w:val="24"/>
                <w:szCs w:val="24"/>
              </w:rPr>
              <w:br/>
              <w:t>Максимальная длина, мм 50</w:t>
            </w:r>
            <w:r>
              <w:rPr>
                <w:rFonts w:ascii="Times New Roman" w:hAnsi="Times New Roman"/>
                <w:sz w:val="24"/>
                <w:szCs w:val="24"/>
              </w:rPr>
              <w:br/>
            </w:r>
            <w:r>
              <w:rPr>
                <w:rFonts w:ascii="Times New Roman" w:hAnsi="Times New Roman"/>
                <w:sz w:val="24"/>
                <w:szCs w:val="24"/>
              </w:rPr>
              <w:lastRenderedPageBreak/>
              <w:t>Винт имеет спмонарезающую коническую резьбу  и двойную нить</w:t>
            </w:r>
            <w:r>
              <w:rPr>
                <w:rFonts w:ascii="Times New Roman" w:hAnsi="Times New Roman"/>
                <w:sz w:val="24"/>
                <w:szCs w:val="24"/>
              </w:rPr>
              <w:br/>
              <w:t>Профиль головки винтов, мм не менее 13,2</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40</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10</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Гайка для миниинвазивных винтов диаметр 9 мм, высота 5,5 мм</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Тип гайки Однокомпонентная низкопрофильная внутренняя,для винта малоинвазивного, канюлированого,фенистрированого</w:t>
            </w:r>
            <w:r>
              <w:rPr>
                <w:rFonts w:ascii="Times New Roman" w:hAnsi="Times New Roman"/>
                <w:sz w:val="24"/>
                <w:szCs w:val="24"/>
              </w:rPr>
              <w:br/>
              <w:t>Резьба  прямоугольного сечения</w:t>
            </w:r>
            <w:r>
              <w:rPr>
                <w:rFonts w:ascii="Times New Roman" w:hAnsi="Times New Roman"/>
                <w:sz w:val="24"/>
                <w:szCs w:val="24"/>
              </w:rPr>
              <w:br/>
              <w:t>резьба обеспечивает легкость установки и снижение возможности вывинчивания гайки</w:t>
            </w:r>
            <w:r>
              <w:rPr>
                <w:rFonts w:ascii="Times New Roman" w:hAnsi="Times New Roman"/>
                <w:sz w:val="24"/>
                <w:szCs w:val="24"/>
              </w:rPr>
              <w:br/>
              <w:t>Диаметр гайка, мм не менее 9</w:t>
            </w:r>
            <w:r>
              <w:rPr>
                <w:rFonts w:ascii="Times New Roman" w:hAnsi="Times New Roman"/>
                <w:sz w:val="24"/>
                <w:szCs w:val="24"/>
              </w:rPr>
              <w:br/>
              <w:t>Высота, мм Не более 5,5.</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40</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11</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Канюля прямая, длина 10 см, активный кончик 10 мм, калибр 22G</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Канюля прямая, длина 10см, активный кончик 10 мм, калибр 22G (10 шт/уп)</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5</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12</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Имплантат для замещения межпозвонковых дисков</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1.1. Имплантат для замещения межпозвонковых дисков  – должен быть изготовлен из прочного пористого углеродного композиционного материала со следующими физико-механическими характеристиками: - открытая пористость – не менее 5%; - предел прочности при сжатии – не менее 30Мпа; - предел прочности при изгибе – не менее 20 МПа; - модуль упругости при сжатии – не менее 1,5 Гпа. 1.2. Имплантат для замещения межпозвонковых дисков представляет собой  фигурный имплантат сложной формы.   Используется при замещении дефектов межпозвонковых дисков при их дегенеративно-дистрофических поражениях. Имеют различные типоразмеры. 1.3. Для имплантации используется стандартный набор хирургических инструментов 1.4. Имплантаты  поставляются в плотной упаковке стерильными.  Стерилизация осуществляется воздушным методом. Возможна повторная стерилизация воздушным методом по МУ  287-113 60 минут при </w:t>
            </w:r>
            <w:r>
              <w:rPr>
                <w:rFonts w:ascii="Times New Roman" w:hAnsi="Times New Roman"/>
                <w:sz w:val="24"/>
                <w:szCs w:val="24"/>
              </w:rPr>
              <w:lastRenderedPageBreak/>
              <w:t>температуре 180 градусов Цельсия. 1.5. Условия хранения имплантата – в плотной упаковке стерильными при температуре от +5 до +40 градусов Цельсия. 1.6. Гарантийный срок хранения – 1 год со дня стерилизации. Предусмотренный срок службы – не менее 50 лет. Имплантат имеет прямоугольную форму с одной стороны и пулевидную с другой стороны. Размеры имплантата: высота 22-26 мм с шагом 2 мм, длина 8-14 мм с шагом 2мм, толщина 10 мм.</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30</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13</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Адаптер для введения цемента (короткий)</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Адаптер  с соединением Luer lock  для введения цемента. Материал – PEEK – керамика. Диаметр адаптера должен быть 6,0 мм. Длина адаптера должна быть 23 мм. Каждый адаптер должен иметь резьбу по середине для введения в головку винта, четырехгранный шлиц высотой 3,5 мм. для держателя.</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6</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14</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Винт полиаксиальный редукционный 5,0 мм, длина 50 мм</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Полиаксиальные редукционные винты должны быть изготовлены из титанового сплава ,иметь головку камертонного типа с отламывающимися краями высотой 8мм., профиль головки должен быть -25мм., диаметр -14 мм. Должен иметь 2 технологических отверстия по бокам диметром 2мм. и глубиной 1,5мм для редукции. Каждый винт должен иметь компрессирующую резьбу в верхней трети. угол отклонения головки по отношению к винту должен быть  - 40° во всех направлениях. Все винты должны быть самонарезающими, диаметр винта 5,0,. Длина винта -50, мм.</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15</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15</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Винт полиаксиальный педикулярный 5,0 мм, длина 50 мм</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Винт  с двойным диаметром тела, для сохранения стабильности фиксации при выкручивании назад на дистанцию 1/4 длины винта.</w:t>
            </w:r>
            <w:r>
              <w:rPr>
                <w:rFonts w:ascii="Times New Roman" w:hAnsi="Times New Roman"/>
                <w:sz w:val="24"/>
                <w:szCs w:val="24"/>
              </w:rPr>
              <w:br/>
              <w:t xml:space="preserve">Профиль тела винта цилиндрический с короткой переходной конусной зоной для сохранения стабильности </w:t>
            </w:r>
            <w:r>
              <w:rPr>
                <w:rFonts w:ascii="Times New Roman" w:hAnsi="Times New Roman"/>
                <w:sz w:val="24"/>
                <w:szCs w:val="24"/>
              </w:rPr>
              <w:lastRenderedPageBreak/>
              <w:t>фиксации при необходимости изменения положения головки винта.</w:t>
            </w:r>
            <w:r>
              <w:rPr>
                <w:rFonts w:ascii="Times New Roman" w:hAnsi="Times New Roman"/>
                <w:sz w:val="24"/>
                <w:szCs w:val="24"/>
              </w:rPr>
              <w:br/>
              <w:t>Винт с двойным шагом резьбы, для сохранения стабильности фиксации и скорости введения винта. Шаг резьбы составляет 4,0мм, расстояние между соседними витками резьбы составляет 2,0мм.</w:t>
            </w:r>
            <w:r>
              <w:rPr>
                <w:rFonts w:ascii="Times New Roman" w:hAnsi="Times New Roman"/>
                <w:sz w:val="24"/>
                <w:szCs w:val="24"/>
              </w:rPr>
              <w:br/>
              <w:t>Винт имеет двойной профиль резьбы: спонгиозный профиль в дистальной части винта, кортикальный профиль в проксимальной части.</w:t>
            </w:r>
            <w:r>
              <w:rPr>
                <w:rFonts w:ascii="Times New Roman" w:hAnsi="Times New Roman"/>
                <w:sz w:val="24"/>
                <w:szCs w:val="24"/>
              </w:rPr>
              <w:br/>
              <w:t>Винт открытый кзади.</w:t>
            </w:r>
            <w:r>
              <w:rPr>
                <w:rFonts w:ascii="Times New Roman" w:hAnsi="Times New Roman"/>
                <w:sz w:val="24"/>
                <w:szCs w:val="24"/>
              </w:rPr>
              <w:br/>
              <w:t>Винт полиаксиальный, угол отклонения винта составляет 25°.</w:t>
            </w:r>
            <w:r>
              <w:rPr>
                <w:rFonts w:ascii="Times New Roman" w:hAnsi="Times New Roman"/>
                <w:sz w:val="24"/>
                <w:szCs w:val="24"/>
              </w:rPr>
              <w:br/>
              <w:t>Винт выполнен из титанового сплава (титан-алюминий-ниобий).</w:t>
            </w:r>
            <w:r>
              <w:rPr>
                <w:rFonts w:ascii="Times New Roman" w:hAnsi="Times New Roman"/>
                <w:sz w:val="24"/>
                <w:szCs w:val="24"/>
              </w:rPr>
              <w:br/>
              <w:t>Винт самонарезающий.</w:t>
            </w:r>
            <w:r>
              <w:rPr>
                <w:rFonts w:ascii="Times New Roman" w:hAnsi="Times New Roman"/>
                <w:sz w:val="24"/>
                <w:szCs w:val="24"/>
              </w:rPr>
              <w:br/>
              <w:t>Внешний диаметр винта 5,0 мм ,длина 50 мм.</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15</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16</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Винт спонгиозный, диаметр 4 мм, длина 14 мм, титан</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Спонгиозный винт для фиксации эндопротеза тела позвонка и пластны в одном импланте. Диаметр винта 4 мм,длина 14 мм. Материал титан.</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20</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17</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Винт спонгиозный, диаметр 4 мм, длина 12 мм, титан</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Спонгиозный винт для фиксации эндопротеза тела позвонка и пластны в одном импланте. Диаметр винта 4 мм,длина 12 мм. Материал титан.</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20</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18</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Гайка с резьбой 5,5 мм</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Предусмотрена возможность первичной фиксации блокирующей шайбы на головке винта за ¼ оборота шайбы. Блокирующая шайба осуществляет блокировку винта и штанги в один этап. Внутренний диаметр 5,5 мм. Блокирующая шайба выполнена из титанового сплава (титан-алюминий-ниобий). Устанавливается инструментом, имеющимся в учреждении.</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30</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19</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Система для передней межтеловой фиксации</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Межтеловые имплантаты – Кейджи для установки в шейный отдел позвоночника методом, изготовленный из рентегнопрозрачного материала PEEK Optima, имеющим модуль </w:t>
            </w:r>
            <w:r>
              <w:rPr>
                <w:rFonts w:ascii="Times New Roman" w:hAnsi="Times New Roman"/>
                <w:sz w:val="24"/>
                <w:szCs w:val="24"/>
              </w:rPr>
              <w:lastRenderedPageBreak/>
              <w:t>упругости, соответветствующий по эластичности свойствам кости. Кейдж имеет рентгенопозитивные маркеры, отражающие его позиционирование в межтеловом пространстве и фиксируется  двухлопастным механизмом из титанового сплава, обеспечивающим устойчивое положение кейджа после его установки. В теле кейджа имеются пространственные полости для заполнения костным материалом. Конструкция и техника установки кейджа  исключает избыточную дистракцию тел позвонков, ослабляющую его фиксацию после установки. Во избежание повреждения замыкающх пластин тел позвонков поверхность кейджа гладкая.</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6</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20</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Имплантат для закрытия дефектов твердой мозговой оболочки 7,62 х 7,62 см №5</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Имплантат для закрытия дефектов твердой мозговой оболочки головного и  спинного мозга. Используется  в качестве противоспаечного барьера. Не нужно сшивать. Рассасывающийся. Размер 7.62 см х 7.62 см (5 штук в упаковке). Изготовлен на основе бычьего коллагена 1го типа.  Содержание натурального коллагена  80%, неколлагенновые протеины  1%, липиды  1%, влажность 20%, остальное 5%. Уровень pH 2.5 - 3.2. Поставляется  в двойной стерильной упаковке. Простерилизован радиацией.</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уп</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21</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Катетер вентрикулярный 35 см с принадлежностями</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Катетер для наружного вентрикулярного дренажа. Комплект катетера включает: катетер длиной 35 см, стилет из нержавеющей стали длиной 36 см, троакар из нержавеющей стали и «женский» коннектор типа Луэра. Внутренний диаметр катетера 1,5 мм, внешний – 3,1 мм. На конце катетера находятся 20 отверстий для ликвора. На внешней стороне катетера нанесена маркировка глубины введения в сантиметрах – начиная с 3 см от конца катетера и до 15 сантиметров от конца </w:t>
            </w:r>
            <w:r>
              <w:rPr>
                <w:rFonts w:ascii="Times New Roman" w:hAnsi="Times New Roman"/>
                <w:sz w:val="24"/>
                <w:szCs w:val="24"/>
              </w:rPr>
              <w:lastRenderedPageBreak/>
              <w:t>катетера (через каждый сантиметр). Катетер с пропиткой антибиотиками 0,15% клиндамицин и 0,054 % рифампицин. Антибиотики выделяются за  28 дней после имплантации на внутренюю и внешнюю поверхность катетера. Поставляется в стерильной упаковке.</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5</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22</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Кейдж грудо-поясничный</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Кейдж должен быть предназначен для стабилизации грудо-поясничного отдела позвоночника при дегенеративных заболеваниях задним доступом.</w:t>
            </w:r>
            <w:r>
              <w:rPr>
                <w:rFonts w:ascii="Times New Roman" w:hAnsi="Times New Roman"/>
                <w:sz w:val="24"/>
                <w:szCs w:val="24"/>
              </w:rPr>
              <w:br/>
              <w:t>Имплантат должен иметь закругленную на концах форму, закругленный край должен способствовать легкому введению кейджа.</w:t>
            </w:r>
            <w:r>
              <w:rPr>
                <w:rFonts w:ascii="Times New Roman" w:hAnsi="Times New Roman"/>
                <w:sz w:val="24"/>
                <w:szCs w:val="24"/>
              </w:rPr>
              <w:br/>
              <w:t>С одного края кейдж должен иметь резьбовое отверстие для надежной фиксации в теле имплантата отвертки.</w:t>
            </w:r>
            <w:r>
              <w:rPr>
                <w:rFonts w:ascii="Times New Roman" w:hAnsi="Times New Roman"/>
                <w:sz w:val="24"/>
                <w:szCs w:val="24"/>
              </w:rPr>
              <w:br/>
              <w:t>Кейдж должен иметь ребристую поверхность в виде пирамидальных зубцов, что снижает вероятность миграции имплантата.</w:t>
            </w:r>
            <w:r>
              <w:rPr>
                <w:rFonts w:ascii="Times New Roman" w:hAnsi="Times New Roman"/>
                <w:sz w:val="24"/>
                <w:szCs w:val="24"/>
              </w:rPr>
              <w:br/>
              <w:t>Сверху имплантат должен иметь прямоугольное окошко для заполнения кейджа ауто- или синтетической костью, кейдж также должен иметь не менее 3-х сквозных отверстия в боковой части.</w:t>
            </w:r>
            <w:r>
              <w:rPr>
                <w:rFonts w:ascii="Times New Roman" w:hAnsi="Times New Roman"/>
                <w:sz w:val="24"/>
                <w:szCs w:val="24"/>
              </w:rPr>
              <w:br/>
              <w:t>Высота кейджа 11 мм.</w:t>
            </w:r>
            <w:r>
              <w:rPr>
                <w:rFonts w:ascii="Times New Roman" w:hAnsi="Times New Roman"/>
                <w:sz w:val="24"/>
                <w:szCs w:val="24"/>
              </w:rPr>
              <w:br/>
              <w:t>Ширина  8 мм, длина 22 мм.</w:t>
            </w:r>
            <w:r>
              <w:rPr>
                <w:rFonts w:ascii="Times New Roman" w:hAnsi="Times New Roman"/>
                <w:sz w:val="24"/>
                <w:szCs w:val="24"/>
              </w:rPr>
              <w:br/>
              <w:t>Имплантат должен быть изготовлен из материала РЕЕК  (полиэфирэфиркетон) / титан.</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23</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Кейдж грудо-поясничный</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Кейдж должен быть предназначен для стабилизации грудо-поясничного отдела позвоночника при дегенеративных заболеваниях задним доступом.</w:t>
            </w:r>
            <w:r>
              <w:rPr>
                <w:rFonts w:ascii="Times New Roman" w:hAnsi="Times New Roman"/>
                <w:sz w:val="24"/>
                <w:szCs w:val="24"/>
              </w:rPr>
              <w:br/>
              <w:t>Имплантат должен иметь закругленную на концах форму, закругленный край должен способствовать легкому введению кейджа.</w:t>
            </w:r>
            <w:r>
              <w:rPr>
                <w:rFonts w:ascii="Times New Roman" w:hAnsi="Times New Roman"/>
                <w:sz w:val="24"/>
                <w:szCs w:val="24"/>
              </w:rPr>
              <w:br/>
              <w:t xml:space="preserve">С одного края кейдж должен иметь резьбовое отверстие для надежной фиксации в теле </w:t>
            </w:r>
            <w:r>
              <w:rPr>
                <w:rFonts w:ascii="Times New Roman" w:hAnsi="Times New Roman"/>
                <w:sz w:val="24"/>
                <w:szCs w:val="24"/>
              </w:rPr>
              <w:lastRenderedPageBreak/>
              <w:t>имплантата отвертки.</w:t>
            </w:r>
            <w:r>
              <w:rPr>
                <w:rFonts w:ascii="Times New Roman" w:hAnsi="Times New Roman"/>
                <w:sz w:val="24"/>
                <w:szCs w:val="24"/>
              </w:rPr>
              <w:br/>
              <w:t>Кейдж должен иметь ребристую поверхность в виде пирамидальных зубцов, что снижает вероятность миграции имплантата.</w:t>
            </w:r>
            <w:r>
              <w:rPr>
                <w:rFonts w:ascii="Times New Roman" w:hAnsi="Times New Roman"/>
                <w:sz w:val="24"/>
                <w:szCs w:val="24"/>
              </w:rPr>
              <w:br/>
              <w:t>Сверху имплантат должен иметь прямоугольное окошко для заполнения кейджа ауто- или синтетической костью, кейдж также должен иметь не менее 3-х сквозных отверстия в боковой части.</w:t>
            </w:r>
            <w:r>
              <w:rPr>
                <w:rFonts w:ascii="Times New Roman" w:hAnsi="Times New Roman"/>
                <w:sz w:val="24"/>
                <w:szCs w:val="24"/>
              </w:rPr>
              <w:br/>
              <w:t>Высота кейджа 9 мм.</w:t>
            </w:r>
            <w:r>
              <w:rPr>
                <w:rFonts w:ascii="Times New Roman" w:hAnsi="Times New Roman"/>
                <w:sz w:val="24"/>
                <w:szCs w:val="24"/>
              </w:rPr>
              <w:br/>
              <w:t>Ширина 8 мм, длина 22 мм.</w:t>
            </w:r>
            <w:r>
              <w:rPr>
                <w:rFonts w:ascii="Times New Roman" w:hAnsi="Times New Roman"/>
                <w:sz w:val="24"/>
                <w:szCs w:val="24"/>
              </w:rPr>
              <w:br/>
              <w:t>Имплантат должен быть изготовлен из материала РЕЕК  (полиэфирэфиркетон) / титан.</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5</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24</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Кейдж грудо-поясничный</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Кейдж должен быть предназначен для стабилизации грудо-поясничного отдела позвоночника при дегенеративных заболеваниях задним доступом.</w:t>
            </w:r>
            <w:r>
              <w:rPr>
                <w:rFonts w:ascii="Times New Roman" w:hAnsi="Times New Roman"/>
                <w:sz w:val="24"/>
                <w:szCs w:val="24"/>
              </w:rPr>
              <w:br/>
              <w:t>Имплантат должен иметь закругленную на концах форму, закругленный край должен способствовать легкому введению кейджа.</w:t>
            </w:r>
            <w:r>
              <w:rPr>
                <w:rFonts w:ascii="Times New Roman" w:hAnsi="Times New Roman"/>
                <w:sz w:val="24"/>
                <w:szCs w:val="24"/>
              </w:rPr>
              <w:br/>
              <w:t>С одного края кейдж должен иметь резьбовое отверстие для надежной фиксации в теле импланта отвертки.</w:t>
            </w:r>
            <w:r>
              <w:rPr>
                <w:rFonts w:ascii="Times New Roman" w:hAnsi="Times New Roman"/>
                <w:sz w:val="24"/>
                <w:szCs w:val="24"/>
              </w:rPr>
              <w:br/>
              <w:t>Кейдж должен иметь ребристую поверхность в виде пирамидальных зубцов, что снижает вероятность миграции импланта.</w:t>
            </w:r>
            <w:r>
              <w:rPr>
                <w:rFonts w:ascii="Times New Roman" w:hAnsi="Times New Roman"/>
                <w:sz w:val="24"/>
                <w:szCs w:val="24"/>
              </w:rPr>
              <w:br/>
              <w:t>Сверху имплант должен иметь прямоугольное окошко для заполнения кейджа ауто- или синтетической костью, кейдж также должен иметь 3 овальных сквозных отверстия в боковой части.</w:t>
            </w:r>
            <w:r>
              <w:rPr>
                <w:rFonts w:ascii="Times New Roman" w:hAnsi="Times New Roman"/>
                <w:sz w:val="24"/>
                <w:szCs w:val="24"/>
              </w:rPr>
              <w:br/>
              <w:t>Высота кейджа 7 мм.</w:t>
            </w:r>
            <w:r>
              <w:rPr>
                <w:rFonts w:ascii="Times New Roman" w:hAnsi="Times New Roman"/>
                <w:sz w:val="24"/>
                <w:szCs w:val="24"/>
              </w:rPr>
              <w:br/>
              <w:t>Ширина 8 мм, длина   22мм.</w:t>
            </w:r>
            <w:r>
              <w:rPr>
                <w:rFonts w:ascii="Times New Roman" w:hAnsi="Times New Roman"/>
                <w:sz w:val="24"/>
                <w:szCs w:val="24"/>
              </w:rPr>
              <w:br/>
              <w:t>Имплантат должен быть изготовлен из материала РЕЕК  (полиэфирэфиркетон) / титан.</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3</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25</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Клипс для временного клипирования аневризм сосудов головного мозга</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Клипс сосудистый титановый для временной окклюзии, стандартный; материал - титановый сплав Ti6Al4V; форма - прямой; длина бранш клипс 10,0 мм с их </w:t>
            </w:r>
            <w:r>
              <w:rPr>
                <w:rFonts w:ascii="Times New Roman" w:hAnsi="Times New Roman"/>
                <w:sz w:val="24"/>
                <w:szCs w:val="24"/>
              </w:rPr>
              <w:lastRenderedPageBreak/>
              <w:t>максимальным открытием 10,5 мм и давлением сжатия 70 г. Цветовая кодировка - золотистые бранши, зеленая спираль(указывает на совместимость с инструментом для наложения). Наличие мостика, предотвращающего соскальзывание браншей; поверхность браншей выполнена в форме желобка, что позволяет значительно расширить площадь соприкосновения браншей и увеличить силу смыкания. Ширина сомкнутых браншей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индивидуальной  нестерильной упаковке.</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26</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Клипс сосудистый титановый для постоянной окклюзии сосудов головного мозга, стандартный, прямой, длина бранш 10 мм, открытие 10,5 мм, давление 150 г</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Клипс сосудистый титановый для постоянной окклюзии, стандартный; материал - титановый сплав Ti6Al4V; форма - прямой; длина бранш клипс 10,0 мм с их максимальным открытием 10,5 мм и давлением сжатия 150 г. Цветовая кодировка - серебристые бранши, зеленая спираль(указывает на совместимость с инструментом для наложения). Наличие мостика, предотвращающего соскальзывание браншей; поверхность браншей выполнена в форме желобка, что позволяет значительно расширить площадь соприкосновения браншей и увеличить силу смыкания; атравматичные бранши. Ширина сомкнутых браншей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индивидуальной  нестерильной упаковке.</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4</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27</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Клипс сосудистый титановый для </w:t>
            </w:r>
            <w:r>
              <w:rPr>
                <w:rFonts w:ascii="Times New Roman" w:hAnsi="Times New Roman"/>
                <w:sz w:val="24"/>
                <w:szCs w:val="24"/>
              </w:rPr>
              <w:lastRenderedPageBreak/>
              <w:t>постоянной окклюзии сосудов головного мозга, стандартный, прямой, длина бранш 15 мм, открытие 13,5 мм, давление 170 г</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 xml:space="preserve">Клипс сосудистый титановый для постоянной окклюзии, </w:t>
            </w:r>
            <w:r>
              <w:rPr>
                <w:rFonts w:ascii="Times New Roman" w:hAnsi="Times New Roman"/>
                <w:sz w:val="24"/>
                <w:szCs w:val="24"/>
              </w:rPr>
              <w:lastRenderedPageBreak/>
              <w:t>стандартный; материал - титановый сплав Ti6Al4V; форма - прямой; длина бранш клипс 15,0 мм с их максимальным открытием 13,5 мм и давлением сжатия 170 г. Цветовая кодировка - серебристые бранши, зеленая спираль(указывает на совместимость с инструментом для наложения). Наличие мостика, предотвращающего соскальзывание браншей; поверхность браншей выполнена в форме желобка, что позволяет значительно расширить площадь соприкосновения браншей и увеличить силу смыкания; атравматичные бранши. Ширина сомкнутых браншей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индивидуальной  нестерильной упаковке.</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4</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28</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Клипс сосудистый титановый для постоянной окклюзии сосудов головного мозга, стандартный, прямой, длина бранш 18 мм, открытие 15,5 мм, давление 170 г</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Клипс сосудистый титановый для постоянной окклюзии, стандартный; материал - титановый сплав Ti6Al4V; форма - прямой; длина бранш клипс 18,0 мм с их максимальным открытием 15,5 мм и давлением сжатия 170 г. Цветовая кодировка - серебристые бранши, зеленая спираль(указывает на совместимость с инструментом для наложения). Наличие мостика, предотвращающего соскальзывание браншей; поверхность браншей выполнена в форме желобка, что позволяет значительно расширить площадь соприкосновения браншей и увеличить силу смыкания; атравматичные бранши. Ширина сомкнутых браншей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w:t>
            </w:r>
            <w:r>
              <w:rPr>
                <w:rFonts w:ascii="Times New Roman" w:hAnsi="Times New Roman"/>
                <w:sz w:val="24"/>
                <w:szCs w:val="24"/>
              </w:rPr>
              <w:lastRenderedPageBreak/>
              <w:t>индивидуальной  нестерильной упаковке.</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4</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29</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Клипс сосудистый титановый для постоянной окклюзии сосудов головного мозга, стандартный, прямой, длина бранш 7 мм, открытие 8,5 мм, давление 150 г</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Клипс сосудистый титановый для постоянной окклюзии, стандартный; материал - титановый сплав Ti6Al4V; форма - прямой; длина бранш клипс 7,0 мм с их максимальным открытием 8,5 мм и давлением сжатия 150 г. Цветовая кодировка - серебристые бранши, зеленая спираль(указывает на совместимость с инструментом для наложения). Наличие мостика, предотвращающего соскальзывание браншей; поверхность браншей выполнена в форме желобка, что позволяет значительно расширить площадь соприкосновения браншей и увеличить силу смыкания; атравматичные бранши. Ширина сомкнутых браншей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индивидуальной  нестерильной упаковке.</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4</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30</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Клипс сосудистый титановый для постоянной окклюзии сосудов головного мозга, стандартный, слегка изогнутый, длина 11 мм, давление 170 г</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Клипс сосудистый титановый для постоянной окклюзии, материал - титановый сплав Ti6Al4V; форма - слегка изогнутый; длина бранш клипс 11,0 мм с их максимальным открытием 11,0 мм и давлением сжатия 170 г. Цветовая кодировка - серебристые бранши, зеленая спираль(указывает на совместимость с инструментом для наложения). Наличие мостика, предотвращающего соскальзывание браншей; поверхность браншей выполнена в форме желобка, что позволяет значительно расширить площадь соприкосновения браншей и увеличить силу смыкания; атравматичные бранши. Ширина сомкнутых браншей 1,0 мм. Ширина спирали клипса 1,7 мм. </w:t>
            </w:r>
            <w:r>
              <w:rPr>
                <w:rFonts w:ascii="Times New Roman" w:hAnsi="Times New Roman"/>
                <w:sz w:val="24"/>
                <w:szCs w:val="24"/>
              </w:rPr>
              <w:lastRenderedPageBreak/>
              <w:t>Возможность проведения МРТ интенсивностью до 3-х Тесла. Маркировка лазером каждого клипса индивидуальным серийным номером. Поставка в индивидуальной  нестерильной упаковке.</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4</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31</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Клипс сосудистый титановый для постоянной окклюзии сосудов головного мозга, стандартный, слегка изогнутый, длина 18 мм, давление 170 г</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Клипс сосудистый титановый для постоянной окклюзии, стандартный; материал - титановый сплав Ti6Al4V; форма - слегка изогнутый; длина бранш клипс 18,0 мм с их максимальным открытием 15,5 мм и давлением сжатия 170 г. Цветовая кодировка - серебристые бранши, зеленая спираль(указывает на совместимость с инструментом для наложения). Наличие мостика, предотвращающего соскальзывание браншей; поверхность браншей выполнена в форме желобка, что позволяет значительно расширить площадь соприкосновения браншей и увеличить силу смыкания; атравматичные бранши. Ширина сомкнутых браншей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индивидуальной  нестерильной упаковке.</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4</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32</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Клипс сосудистый титановый для постоянной окклюзии сосудов головного мозга, стандартный, слегка искривленный, длина 8 мм, давление 150 г</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Клипс сосудистый титановый для постоянной окклюзии, стандартный; материал - титановый сплав Ti6Al4V; форма - слегка искривленный; длина бранш клипс 8,0 мм с их максимальным открытием 10,5 мм и давлением сжатия 150 г. Цветовая кодировка - серебристые бранши, зеленая спираль(указывает на совместимость с инструментом для наложения). Наличие мостика, предотвращающего соскальзывание браншей; поверхность браншей выполнена в форме желобка, что позволяет значительно расширить площадь соприкосновения браншей и </w:t>
            </w:r>
            <w:r>
              <w:rPr>
                <w:rFonts w:ascii="Times New Roman" w:hAnsi="Times New Roman"/>
                <w:sz w:val="24"/>
                <w:szCs w:val="24"/>
              </w:rPr>
              <w:lastRenderedPageBreak/>
              <w:t>увеличить силу смыкания; атравматичные бранши. Ширина сомкнутых браншей 1,0 мм. Ширина спирали клипса 1,7 мм. Возможность проведения МРТ интенсивностью до 3-х Тесла. Маркировка лазером каждого клипса индивидуальным серийным номером. Поставка в индивидуальной  нестерильной упаковке.</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4</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33</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Материал гемостатический рассывающийся Серджисел Фибриллар 10,2 х 10,2 см</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Стерильный местный рассасывающийся гемостатический монокомпонентный материал на основе окисленной регенерированной целлюлозы растительного происхождения в виде семислойной нетканой волокнистой структуры, позволяющей моделировать размер и форму фрагмента, для остановки капиллярных, венозных и слабых артериальных кровотечений. При контакте материала с кровью создается кислая среда (РН 2,5-3), которая усиливает его гемостатические свойства. Благодаря кислотному уровеню pH создается неблагоприятная среда для роста и развития подавляющего количества микроорганизмов: обладает доказанным бактерицидным эффектом против 5 основных штаммов патогенов, вызывающих нозокомиальные инфекции (устойчивый к метициллину Staphylococcus aureus, устойчивый к метициллину Staphylococcus epidermidis, устойчивый к ванкомицину Enterococcus faecium, Escherichia coli and Pseudomonas aeruginosa, а также против  широкого спектра грамположительных и грамотрицательных микроорганизмов включая другие антибиотикоустойчивые штаммы MRSA, MRSE, PRSP, VRE. Возможность проведения электрокоагуляции через ткань гемостатика. Размер  не менее 10.2 см x 10.2 см.  Каждая штука </w:t>
            </w:r>
            <w:r>
              <w:rPr>
                <w:rFonts w:ascii="Times New Roman" w:hAnsi="Times New Roman"/>
                <w:sz w:val="24"/>
                <w:szCs w:val="24"/>
              </w:rPr>
              <w:lastRenderedPageBreak/>
              <w:t>в индивидуальной стерильной упаковке. Хранение при комнатной температуре, не ниже 15℃ в течение всего срока годности.</w:t>
            </w:r>
            <w:r>
              <w:rPr>
                <w:rFonts w:ascii="Times New Roman" w:hAnsi="Times New Roman"/>
                <w:sz w:val="24"/>
                <w:szCs w:val="24"/>
              </w:rPr>
              <w:br/>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30</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34</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Материал гемостатический рассывающийся Серджисел Фибриллар 10,2 х 10,2 см</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Стерильный местный рассасывающийся гемостатический монокомпонентный материал на основе окисленной регенерированной целлюлозы растительного происхождения в виде семислойной нетканой волокнистой структуры, позволяющей моделировать размер и форму фрагмента, для остановки капиллярных, венозных и слабых артериальных кровотечений. При контакте материала с кровью создается кислая среда (РН 2,5-3), которая усиливает его гемостатические свойства. Благодаря кислотному уровеню pH создается неблагоприятная среда для роста и развития подавляющего количества микроорганизмов: обладает доказанным бактерицидным эффектом против 5 основных штаммов патогенов, вызывающих нозокомиальные инфекции (устойчивый к метициллину Staphylococcus aureus, устойчивый к метициллину Staphylococcus epidermidis, устойчивый к ванкомицину Enterococcus faecium, Escherichia coli and Pseudomonas aeruginosa, а также против  широкого спектра грамположительных и грамотрицательных микроорганизмов включая другие антибиотикоустойчивые штаммы MRSA, MRSE, PRSP, VRE. Возможность проведения электрокоагуляции через ткань гемостатика. Размер  не менее 10.2 см x 10.2 см.  Каждая штука в индивидуальной стерильной упаковке. Хранение при комнатной температуре, не ниже 15℃ в течение всего срока годности.</w:t>
            </w:r>
            <w:r>
              <w:rPr>
                <w:rFonts w:ascii="Times New Roman" w:hAnsi="Times New Roman"/>
                <w:sz w:val="24"/>
                <w:szCs w:val="24"/>
              </w:rPr>
              <w:br/>
            </w:r>
            <w:r>
              <w:rPr>
                <w:rFonts w:ascii="Times New Roman" w:hAnsi="Times New Roman"/>
                <w:sz w:val="24"/>
                <w:szCs w:val="24"/>
              </w:rPr>
              <w:lastRenderedPageBreak/>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уп</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30</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35</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Материал рассывающийся хирургический гемостатический СЕРДЖИСЕЛ ФИБРИЛЛАР 5,1 см х 10,2 см</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Стерильный местный рассасывающийся гемостатический монокомпонентный материал на основе окисленной регенерированной целлюлозы растительного происхождения в виде семислойной нетканой волокнистой структуры, позволяющей моделировать размер и форму фрагмента, для остановки капиллярных, венозных и слабых артериальных кровотечений. При контакте материала с кровью создается кислая среда (РН 2,5-3), которая усиливает его гемостатические свойства. Благодаря кислотному уровеню pH создается неблагоприятная среда для роста и развития подавляющего количества микроорганизмов: обладает доказанным бактерицидным эффектом против 5 основных штаммов патогенов, вызывающих нозокомиальные инфекции (устойчивый к метициллину Staphylococcus aureus, устойчивый к метициллину Staphylococcus epidermidis, устойчивый к ванкомицину Enterococcus faecium, Escherichia coli and Pseudomonas aeruginosa, а также против  широкого спектра грамположительных и грамотрицательных микроорганизмов включая другие антибиотикоустойчивые штаммы MRSA, MRSE, PRSP, VRE. Возможность проведения электрокоагуляции через ткань гемостатика. Размер  не менее 5.1 х 10.2 см.  Форма поставки по 10 штук в коробке, каждая штука в индивидуальной стерильной упаковке. Хранение при комнатной температуре, не ниже 15℃ в течение всего срока годности.</w:t>
            </w:r>
            <w:r>
              <w:rPr>
                <w:rFonts w:ascii="Times New Roman" w:hAnsi="Times New Roman"/>
                <w:sz w:val="24"/>
                <w:szCs w:val="24"/>
              </w:rPr>
              <w:br/>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20</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36</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Материал синтетический для </w:t>
            </w:r>
            <w:r>
              <w:rPr>
                <w:rFonts w:ascii="Times New Roman" w:hAnsi="Times New Roman"/>
                <w:sz w:val="24"/>
                <w:szCs w:val="24"/>
              </w:rPr>
              <w:lastRenderedPageBreak/>
              <w:t>замещения костной ткани 1 x 5 см3, размер гранул 1.4 - 2.8 мм</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 xml:space="preserve">Материал для замещения дефектов костной ткани, </w:t>
            </w:r>
            <w:r>
              <w:rPr>
                <w:rFonts w:ascii="Times New Roman" w:hAnsi="Times New Roman"/>
                <w:sz w:val="24"/>
                <w:szCs w:val="24"/>
              </w:rPr>
              <w:lastRenderedPageBreak/>
              <w:t xml:space="preserve">обладает высокой пористостью с постоянным размером макро и микро пор. Материал гранулированный. Материал полностью искусственного происхождения, тем самым полностью исключает риск передачи инфекций. Материал на основе пористых гранул β-три-кальций-фосфата и гиалуроната натрия. Материал полностью биологически совместимый. Материал максимально соответствует по химическим свойствам минеральной фазе костной ткани. Материал обладает химической стабильностью и не подвергается разложению под воздействием факторов окружающей среды (при длительном хранении). Материал сохраняет свои механические и химические свойства в жидкой среде, т.е. не подвергается "растворению". Материал подвергается постепенному ремоделированию через резорбцию остеокластами с параллельным замещением новообразованной костной тканью. Материал не ингибирует процесс костеобразования. Материал не вызывает атопического остеогенеза в случаях его прямого контакта с окружающими мягкими тканями. Материал показан для замещения поверхностных  дефектов костной ткани, с возможностью восстановления анатомических контуров. Материал может смешиваться с кровью, пунктатом костного мозга. После замешивания материал обладает пластичностью (без ограничения по времени). Материал  обладает адгезивными свойствами к кости для предотвращения миграции материала. Материал  допускает мануальный метод применения. Материал поставляется готовым к применению, в стерильной упаковке. Размер пор постоянный. Общая пористость </w:t>
            </w:r>
            <w:r>
              <w:rPr>
                <w:rFonts w:ascii="Times New Roman" w:hAnsi="Times New Roman"/>
                <w:sz w:val="24"/>
                <w:szCs w:val="24"/>
              </w:rPr>
              <w:lastRenderedPageBreak/>
              <w:t>материала 60% для гранул. Размер макропор в пределах 100 – 500 микрон. Размер микропор в пределах 20 – 40 микрон. Поры в материале связаны между собой как на макро- так и на микро- уровне. Микро и макро поры не замкнуты и обеспечивают беспрепятственное врастание кровеносных сосудов и остеонов, а так же биодеградацию. Сроки биодеградации 6 – 18 месяцев, в зависимости от объема замещаемого дефекта. Молярное соотношение Кальций \ Фосфор находится в пределах 1,67. Гранулированный материал поставляется в весовых упаковках: 5,0 см3.</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5</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37</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Система для наружного люмбального дренажа</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Комплект наружного люмбального дренажа. Комплект включает рентгеноконтрастный люмбальный катетер длиной 80 см с закрытым концом, проводник длиной 100 см с тефлоновым покрытием, иглу Туохи 14 G с метками глубины через каждый 1 см, "female" коннектор типа Луэра с заглушкой. Поставляется в стерильной упаковке.</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10</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38</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Набор матрицы гемостатической  с гибким наконечником и тромбином СЕРДЖИФЛО С ТРОМБИНОМ</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Набор для приготовления стерильной рассасывающейся гемостатической матрицы пенистой консистенции, которая позволяет применять его при кровотечениях в труднодоступных местах и неровных поверхностях, например, спилах кости.  Срок рассасывания составляет 4-6 недель и зависит от индивидуальных особенностей пациента. Комплект состоит из двух шприцов объемом 10 мл каждый, в одном из которых желатиновая гемостатическая матрица объемом 6 мл, второй предназначен для переноса раствора тромбина и разведения им желатина, флакона с лиофилизированным человеческим тромбином, безиглового шприца со </w:t>
            </w:r>
            <w:r>
              <w:rPr>
                <w:rFonts w:ascii="Times New Roman" w:hAnsi="Times New Roman"/>
                <w:sz w:val="24"/>
                <w:szCs w:val="24"/>
              </w:rPr>
              <w:lastRenderedPageBreak/>
              <w:t>стерильной водой объемом 2 мл, адаптера для флакона, емкости для переноса раствора тромбина,  двух наконечников. Простой белый наконечник длиной 14,3 см может быть отрезан до нужной длины; синий наконечник длиной 14,6 см с памятью формы. Время приготовлерия продукта - не более 1,5 минуты. Приготовленный продукт может быть использован в течение 8 часов.  Набор стерильный, для одноразового использования. Хранение и транспортировка при температуре от 2 до 25℃. Форма поставки - одна штука в коробке.</w:t>
            </w:r>
            <w:r>
              <w:rPr>
                <w:rFonts w:ascii="Times New Roman" w:hAnsi="Times New Roman"/>
                <w:sz w:val="24"/>
                <w:szCs w:val="24"/>
              </w:rPr>
              <w:br/>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10</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39</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Пинцет биполярный прямой</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Одноразовый биполярный пинцет прямой. Общая длина 20,3 см, длина рабочей части 9,0 см, кончик 1,0 мм алюминиевый. Поставляется в стерильной упаковке.</w:t>
            </w:r>
            <w:r>
              <w:rPr>
                <w:rFonts w:ascii="Times New Roman" w:hAnsi="Times New Roman"/>
                <w:sz w:val="24"/>
                <w:szCs w:val="24"/>
              </w:rPr>
              <w:br/>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30</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40</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Имплантаты для краниопластики - заклепки 16 мм, стерильные</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Пластина для быстрого закрытия трепанационного отверстия, обеспечивающая жесткую фиксацию костного лоскута. Материал - титановый сплав ASTM F136. Представляет собой две пластины и стержень с резьбой: нижняя пластина соединена со стержнем, верхняя пластина подвижна. Размеры: диаметр каждой пластины 16 мм, длина стержня 43,1мм. Форма пластин: дискообразная пластина с подогнутыми зазубренными краями, для лучшей фиксации. Наличие 6 отверстий на каждой пластине. Наличие 6  блокирующих зубцов в центральной части пластины для надежной фиксации. Не дает помех при рентгене, КТ и МРТ. Индивидуальная стерильная упаковка с маркировкой завода изготовителя, наименованием изделия.</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100</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41</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Имплантаты для краниопластики - </w:t>
            </w:r>
            <w:r>
              <w:rPr>
                <w:rFonts w:ascii="Times New Roman" w:hAnsi="Times New Roman"/>
                <w:sz w:val="24"/>
                <w:szCs w:val="24"/>
              </w:rPr>
              <w:lastRenderedPageBreak/>
              <w:t>заклепки 12 мм, стерильные</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 xml:space="preserve">Пластина микро для быстрого закрытия трепанационного </w:t>
            </w:r>
            <w:r>
              <w:rPr>
                <w:rFonts w:ascii="Times New Roman" w:hAnsi="Times New Roman"/>
                <w:sz w:val="24"/>
                <w:szCs w:val="24"/>
              </w:rPr>
              <w:lastRenderedPageBreak/>
              <w:t>отверстия, обеспечивающая жесткую фиксацию костного лоскута. Материал - титановый сплав ASTM F136. Представляет собой две пластины и стержень с резьбой: нижняя пластина соединена со стержнем, верхняя пластина подвижна . Размеры: диаметр каждой пластины 12 мм, длина стержня 43,1 мм. Форма пластин: дискообразная пластина с подогнутыми зазубренными краями, для лучшей фиксации. Без отверстий. Наличие 6  блокирующих зубцов в центральной части пластины для надежной фиксации. Не дает помех при рентгене, КТ и МРТ. Индивидуальная стерильная упаковка с маркировкой завода изготовителя, наименованием изделия.</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100</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42</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Протез межпозвоночного диска для поясничного отдела позвоночника</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Функциональный протез диска поясничного отдела позвоночника на уровнях L1-S1</w:t>
            </w:r>
            <w:r>
              <w:rPr>
                <w:rFonts w:ascii="Times New Roman" w:hAnsi="Times New Roman"/>
                <w:sz w:val="24"/>
                <w:szCs w:val="24"/>
              </w:rPr>
              <w:br/>
              <w:t>Общие требования.</w:t>
            </w:r>
            <w:r>
              <w:rPr>
                <w:rFonts w:ascii="Times New Roman" w:hAnsi="Times New Roman"/>
                <w:sz w:val="24"/>
                <w:szCs w:val="24"/>
              </w:rPr>
              <w:br/>
              <w:t>Система должна обеспечивать высоту межпозвонкового пространства поясничного отдела позвоночника на уровнях L1-S1</w:t>
            </w:r>
            <w:r>
              <w:rPr>
                <w:rFonts w:ascii="Times New Roman" w:hAnsi="Times New Roman"/>
                <w:sz w:val="24"/>
                <w:szCs w:val="24"/>
              </w:rPr>
              <w:br/>
              <w:t>Система должна восстанавливать высоту межпозвонкового пространства</w:t>
            </w:r>
            <w:r>
              <w:rPr>
                <w:rFonts w:ascii="Times New Roman" w:hAnsi="Times New Roman"/>
                <w:sz w:val="24"/>
                <w:szCs w:val="24"/>
              </w:rPr>
              <w:br/>
              <w:t>Система должна обеспечивать сохранение концевых пластинок тел позвонков</w:t>
            </w:r>
            <w:r>
              <w:rPr>
                <w:rFonts w:ascii="Times New Roman" w:hAnsi="Times New Roman"/>
                <w:sz w:val="24"/>
                <w:szCs w:val="24"/>
              </w:rPr>
              <w:br/>
              <w:t>Система должна быть функциональной, сохранять полную подвижность в сегменте</w:t>
            </w:r>
            <w:r>
              <w:rPr>
                <w:rFonts w:ascii="Times New Roman" w:hAnsi="Times New Roman"/>
                <w:sz w:val="24"/>
                <w:szCs w:val="24"/>
              </w:rPr>
              <w:br/>
              <w:t>Система должна иметь два киля для стабильной фиксации</w:t>
            </w:r>
            <w:r>
              <w:rPr>
                <w:rFonts w:ascii="Times New Roman" w:hAnsi="Times New Roman"/>
                <w:sz w:val="24"/>
                <w:szCs w:val="24"/>
              </w:rPr>
              <w:br/>
              <w:t>Система должна состоять из двух пластин выполненных из Титана, ядра имеющего сферическую форму из поликарбонатуретана, волокон из полиэтилена  ультравысокого молекулярного веса (UHMWPE) и полиуретановой оболочки ядра.</w:t>
            </w:r>
            <w:r>
              <w:rPr>
                <w:rFonts w:ascii="Times New Roman" w:hAnsi="Times New Roman"/>
                <w:sz w:val="24"/>
                <w:szCs w:val="24"/>
              </w:rPr>
              <w:br/>
              <w:t>Внешние поверхности опорных пластин системы должны быть шероховатыми и иметь Титан плазменное напыление (TPS).</w:t>
            </w:r>
            <w:r>
              <w:rPr>
                <w:rFonts w:ascii="Times New Roman" w:hAnsi="Times New Roman"/>
                <w:sz w:val="24"/>
                <w:szCs w:val="24"/>
              </w:rPr>
              <w:br/>
            </w:r>
            <w:r>
              <w:rPr>
                <w:rFonts w:ascii="Times New Roman" w:hAnsi="Times New Roman"/>
                <w:sz w:val="24"/>
                <w:szCs w:val="24"/>
              </w:rPr>
              <w:lastRenderedPageBreak/>
              <w:t>Должен иметь шесть степеней свободы с заданной физиологической аплитудой</w:t>
            </w:r>
            <w:r>
              <w:rPr>
                <w:rFonts w:ascii="Times New Roman" w:hAnsi="Times New Roman"/>
                <w:sz w:val="24"/>
                <w:szCs w:val="24"/>
              </w:rPr>
              <w:br/>
              <w:t>Требования к функциональным протезам.</w:t>
            </w:r>
            <w:r>
              <w:rPr>
                <w:rFonts w:ascii="Times New Roman" w:hAnsi="Times New Roman"/>
                <w:sz w:val="24"/>
                <w:szCs w:val="24"/>
              </w:rPr>
              <w:br/>
              <w:t>Два типа размера М, L</w:t>
            </w:r>
            <w:r>
              <w:rPr>
                <w:rFonts w:ascii="Times New Roman" w:hAnsi="Times New Roman"/>
                <w:sz w:val="24"/>
                <w:szCs w:val="24"/>
              </w:rPr>
              <w:br/>
              <w:t>Каждый функциональный протез должен иметь:</w:t>
            </w:r>
            <w:r>
              <w:rPr>
                <w:rFonts w:ascii="Times New Roman" w:hAnsi="Times New Roman"/>
                <w:sz w:val="24"/>
                <w:szCs w:val="24"/>
              </w:rPr>
              <w:br/>
              <w:t>Диапазон высоты 10.0, 12.0 мм.</w:t>
            </w:r>
            <w:r>
              <w:rPr>
                <w:rFonts w:ascii="Times New Roman" w:hAnsi="Times New Roman"/>
                <w:sz w:val="24"/>
                <w:szCs w:val="24"/>
              </w:rPr>
              <w:br/>
              <w:t>Диапазон ширины 35.0, 39.0 мм</w:t>
            </w:r>
            <w:r>
              <w:rPr>
                <w:rFonts w:ascii="Times New Roman" w:hAnsi="Times New Roman"/>
                <w:sz w:val="24"/>
                <w:szCs w:val="24"/>
              </w:rPr>
              <w:br/>
              <w:t>Диапазон глубины 27.0, 30.0 мм.</w:t>
            </w:r>
            <w:r>
              <w:rPr>
                <w:rFonts w:ascii="Times New Roman" w:hAnsi="Times New Roman"/>
                <w:sz w:val="24"/>
                <w:szCs w:val="24"/>
              </w:rPr>
              <w:br/>
              <w:t>Угол лордоза 3°, 6°, 10°.</w:t>
            </w:r>
            <w:r>
              <w:rPr>
                <w:rFonts w:ascii="Times New Roman" w:hAnsi="Times New Roman"/>
                <w:sz w:val="24"/>
                <w:szCs w:val="24"/>
              </w:rPr>
              <w:br/>
              <w:t>Должен иметь 2 отверстия для держателя позволяющие установку передним доступом.</w:t>
            </w:r>
            <w:r>
              <w:rPr>
                <w:rFonts w:ascii="Times New Roman" w:hAnsi="Times New Roman"/>
                <w:sz w:val="24"/>
                <w:szCs w:val="24"/>
              </w:rPr>
              <w:br/>
              <w:t>Поверхность должна иметь шероховатое титан плазменное напыление</w:t>
            </w:r>
            <w:r>
              <w:rPr>
                <w:rFonts w:ascii="Times New Roman" w:hAnsi="Times New Roman"/>
                <w:sz w:val="24"/>
                <w:szCs w:val="24"/>
              </w:rPr>
              <w:br/>
              <w:t>Должен иметь два киля для стабильной фиксации в теле позвонков. Высота килей должна быть не хуже 2,6 мм.</w:t>
            </w:r>
            <w:r>
              <w:rPr>
                <w:rFonts w:ascii="Times New Roman" w:hAnsi="Times New Roman"/>
                <w:sz w:val="24"/>
                <w:szCs w:val="24"/>
              </w:rPr>
              <w:br/>
              <w:t>должен быть функциональным</w:t>
            </w:r>
            <w:r>
              <w:rPr>
                <w:rFonts w:ascii="Times New Roman" w:hAnsi="Times New Roman"/>
                <w:sz w:val="24"/>
                <w:szCs w:val="24"/>
              </w:rPr>
              <w:br/>
              <w:t>должен быть в стерильной упаковке</w:t>
            </w:r>
            <w:r>
              <w:rPr>
                <w:rFonts w:ascii="Times New Roman" w:hAnsi="Times New Roman"/>
                <w:sz w:val="24"/>
                <w:szCs w:val="24"/>
              </w:rPr>
              <w:br/>
              <w:t>Требования к инструменту:</w:t>
            </w:r>
            <w:r>
              <w:rPr>
                <w:rFonts w:ascii="Times New Roman" w:hAnsi="Times New Roman"/>
                <w:sz w:val="24"/>
                <w:szCs w:val="24"/>
              </w:rPr>
              <w:br/>
              <w:t>Для установки протеза предоставляется специальные монтажные инструменты, упакованные в единый контейнер для автоклавируемой стерилизации</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43</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Протез межпозвоночного диска для шейного отдела позвоночника</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Функциональный протез диска шейного отдела позвоночника на уровнях С3-Th1.</w:t>
            </w:r>
            <w:r>
              <w:rPr>
                <w:rFonts w:ascii="Times New Roman" w:hAnsi="Times New Roman"/>
                <w:sz w:val="24"/>
                <w:szCs w:val="24"/>
              </w:rPr>
              <w:br/>
              <w:t>Общие требования.</w:t>
            </w:r>
            <w:r>
              <w:rPr>
                <w:rFonts w:ascii="Times New Roman" w:hAnsi="Times New Roman"/>
                <w:sz w:val="24"/>
                <w:szCs w:val="24"/>
              </w:rPr>
              <w:br/>
              <w:t>Система должна обеспечивать высоту межпозвонкового пространства шейного отдела позвоночника на уровнях C3-Th1</w:t>
            </w:r>
            <w:r>
              <w:rPr>
                <w:rFonts w:ascii="Times New Roman" w:hAnsi="Times New Roman"/>
                <w:sz w:val="24"/>
                <w:szCs w:val="24"/>
              </w:rPr>
              <w:br/>
              <w:t>Система должна восстанавливать высоту межпозвонкового пространства</w:t>
            </w:r>
            <w:r>
              <w:rPr>
                <w:rFonts w:ascii="Times New Roman" w:hAnsi="Times New Roman"/>
                <w:sz w:val="24"/>
                <w:szCs w:val="24"/>
              </w:rPr>
              <w:br/>
              <w:t>Система должна обеспечивать сохранение концевых пластинок тел позвонков</w:t>
            </w:r>
            <w:r>
              <w:rPr>
                <w:rFonts w:ascii="Times New Roman" w:hAnsi="Times New Roman"/>
                <w:sz w:val="24"/>
                <w:szCs w:val="24"/>
              </w:rPr>
              <w:br/>
              <w:t>Система должна быть функциональной, сохранять полную подвижность в сегменте</w:t>
            </w:r>
            <w:r>
              <w:rPr>
                <w:rFonts w:ascii="Times New Roman" w:hAnsi="Times New Roman"/>
                <w:sz w:val="24"/>
                <w:szCs w:val="24"/>
              </w:rPr>
              <w:br/>
              <w:t>Система должна иметь два киля для стабильной фиксации</w:t>
            </w:r>
            <w:r>
              <w:rPr>
                <w:rFonts w:ascii="Times New Roman" w:hAnsi="Times New Roman"/>
                <w:sz w:val="24"/>
                <w:szCs w:val="24"/>
              </w:rPr>
              <w:br/>
              <w:t xml:space="preserve">Система должна состоять из двух пластин выполненных из Титана, ядра имеющего сферическую форму из поликарбонатуретана, волокон </w:t>
            </w:r>
            <w:r>
              <w:rPr>
                <w:rFonts w:ascii="Times New Roman" w:hAnsi="Times New Roman"/>
                <w:sz w:val="24"/>
                <w:szCs w:val="24"/>
              </w:rPr>
              <w:lastRenderedPageBreak/>
              <w:t>из полиэтилена  ультравысокого молекулярного веса (UHMWPE) и полиуретановой оболочки ядра.</w:t>
            </w:r>
            <w:r>
              <w:rPr>
                <w:rFonts w:ascii="Times New Roman" w:hAnsi="Times New Roman"/>
                <w:sz w:val="24"/>
                <w:szCs w:val="24"/>
              </w:rPr>
              <w:br/>
              <w:t>Внешние поверхности опорных пластин системы должны быть шероховатыми и иметь Титан плазменное напыление (TPS).</w:t>
            </w:r>
            <w:r>
              <w:rPr>
                <w:rFonts w:ascii="Times New Roman" w:hAnsi="Times New Roman"/>
                <w:sz w:val="24"/>
                <w:szCs w:val="24"/>
              </w:rPr>
              <w:br/>
              <w:t>Должен иметь шесть степеней свободы с заданной физиологической аплитудой</w:t>
            </w:r>
            <w:r>
              <w:rPr>
                <w:rFonts w:ascii="Times New Roman" w:hAnsi="Times New Roman"/>
                <w:sz w:val="24"/>
                <w:szCs w:val="24"/>
              </w:rPr>
              <w:br/>
              <w:t>Требования к функциональным протезам.</w:t>
            </w:r>
            <w:r>
              <w:rPr>
                <w:rFonts w:ascii="Times New Roman" w:hAnsi="Times New Roman"/>
                <w:sz w:val="24"/>
                <w:szCs w:val="24"/>
              </w:rPr>
              <w:br/>
              <w:t>Два типа размера М, L</w:t>
            </w:r>
            <w:r>
              <w:rPr>
                <w:rFonts w:ascii="Times New Roman" w:hAnsi="Times New Roman"/>
                <w:sz w:val="24"/>
                <w:szCs w:val="24"/>
              </w:rPr>
              <w:br/>
              <w:t>Каждый функциональный протез должен иметь:</w:t>
            </w:r>
            <w:r>
              <w:rPr>
                <w:rFonts w:ascii="Times New Roman" w:hAnsi="Times New Roman"/>
                <w:sz w:val="24"/>
                <w:szCs w:val="24"/>
              </w:rPr>
              <w:br/>
              <w:t>Диапазон высоты 6.0, 7.0 мм.</w:t>
            </w:r>
            <w:r>
              <w:rPr>
                <w:rFonts w:ascii="Times New Roman" w:hAnsi="Times New Roman"/>
                <w:sz w:val="24"/>
                <w:szCs w:val="24"/>
              </w:rPr>
              <w:br/>
              <w:t>Диапазон ширины 15.0, 17.0 мм.</w:t>
            </w:r>
            <w:r>
              <w:rPr>
                <w:rFonts w:ascii="Times New Roman" w:hAnsi="Times New Roman"/>
                <w:sz w:val="24"/>
                <w:szCs w:val="24"/>
              </w:rPr>
              <w:br/>
              <w:t>Диапазон глубины 12.5, 14.0, 15.0, 16.0 мм.</w:t>
            </w:r>
            <w:r>
              <w:rPr>
                <w:rFonts w:ascii="Times New Roman" w:hAnsi="Times New Roman"/>
                <w:sz w:val="24"/>
                <w:szCs w:val="24"/>
              </w:rPr>
              <w:br/>
              <w:t>Должен иметь 4 отверстия для держателя позволяющие установку передним доступом.</w:t>
            </w:r>
            <w:r>
              <w:rPr>
                <w:rFonts w:ascii="Times New Roman" w:hAnsi="Times New Roman"/>
                <w:sz w:val="24"/>
                <w:szCs w:val="24"/>
              </w:rPr>
              <w:br/>
              <w:t>Поверхность должна иметь шероховатое титан плазменное напыление</w:t>
            </w:r>
            <w:r>
              <w:rPr>
                <w:rFonts w:ascii="Times New Roman" w:hAnsi="Times New Roman"/>
                <w:sz w:val="24"/>
                <w:szCs w:val="24"/>
              </w:rPr>
              <w:br/>
              <w:t>Должен иметь два киля для стабильной фиксации в теле позвонков. Высота килей должна быть не хуже 1,7 мм.</w:t>
            </w:r>
            <w:r>
              <w:rPr>
                <w:rFonts w:ascii="Times New Roman" w:hAnsi="Times New Roman"/>
                <w:sz w:val="24"/>
                <w:szCs w:val="24"/>
              </w:rPr>
              <w:br/>
              <w:t>должен быть функциональным</w:t>
            </w:r>
            <w:r>
              <w:rPr>
                <w:rFonts w:ascii="Times New Roman" w:hAnsi="Times New Roman"/>
                <w:sz w:val="24"/>
                <w:szCs w:val="24"/>
              </w:rPr>
              <w:br/>
              <w:t>должен быть в стерильной упаковке</w:t>
            </w:r>
            <w:r>
              <w:rPr>
                <w:rFonts w:ascii="Times New Roman" w:hAnsi="Times New Roman"/>
                <w:sz w:val="24"/>
                <w:szCs w:val="24"/>
              </w:rPr>
              <w:br/>
              <w:t>Требования к инструменту:</w:t>
            </w:r>
            <w:r>
              <w:rPr>
                <w:rFonts w:ascii="Times New Roman" w:hAnsi="Times New Roman"/>
                <w:sz w:val="24"/>
                <w:szCs w:val="24"/>
              </w:rPr>
              <w:br/>
              <w:t>Для установки протеза предоставляется специальные монтажные инструменты, упакованные в единый контейнер для автоклавируемой стерилизации.</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5</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44</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Сетка титановая для пластики дефектов черепа</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Сетка изготовлена из титанового сплава, размер сетки 100х100мм, толщина 0,6 мм. Материал сетки биосовместим с тканями организма человека. Возможна повторная стерилизация.</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6</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45</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Система шунтирующая высокоточная Хакима - клапан с плоским дном 70 мм. 1 шт/уп</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Система шунтирующая высокоточная для лечения гидроцефалии - клапан с плоским дном. Давление открытия 70 мм H2O, +/- 10 мм H2O. Механизм клапана с рубиновым шариком, рубиновым хомутом и стальной пружиной. Высота профиля клапана не более 7,6 мм. Длина </w:t>
            </w:r>
            <w:r>
              <w:rPr>
                <w:rFonts w:ascii="Times New Roman" w:hAnsi="Times New Roman"/>
                <w:sz w:val="24"/>
                <w:szCs w:val="24"/>
              </w:rPr>
              <w:lastRenderedPageBreak/>
              <w:t>(без коннекторов) не более 40 мм, ширина не более 12,1 мм. Комплект должен включать адаптер для предварительного заполнения пластиковый. Должен поставляться в стерильной упаковке.</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46</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Стержень миниинвазивный 5,5 мм, длина 45 мм, изогнутый</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Стержень титановый для минимальноинвазивных операций Тип прямой минимальноинвазивный</w:t>
            </w:r>
            <w:r>
              <w:rPr>
                <w:rFonts w:ascii="Times New Roman" w:hAnsi="Times New Roman"/>
                <w:sz w:val="24"/>
                <w:szCs w:val="24"/>
              </w:rPr>
              <w:br/>
              <w:t>Материал сплав титана</w:t>
            </w:r>
            <w:r>
              <w:rPr>
                <w:rFonts w:ascii="Times New Roman" w:hAnsi="Times New Roman"/>
                <w:sz w:val="24"/>
                <w:szCs w:val="24"/>
              </w:rPr>
              <w:br/>
              <w:t>Диаметр стержня, мм 5,5</w:t>
            </w:r>
            <w:r>
              <w:rPr>
                <w:rFonts w:ascii="Times New Roman" w:hAnsi="Times New Roman"/>
                <w:sz w:val="24"/>
                <w:szCs w:val="24"/>
              </w:rPr>
              <w:br/>
              <w:t>Длина стержня, мм 45</w:t>
            </w:r>
            <w:r>
              <w:rPr>
                <w:rFonts w:ascii="Times New Roman" w:hAnsi="Times New Roman"/>
                <w:sz w:val="24"/>
                <w:szCs w:val="24"/>
              </w:rPr>
              <w:br/>
              <w:t>С одной стороны пулевидное окончание для облегчения проведения через мягкие ткани, с другой стороны тупой кончик для фиксации к установочному инструменту соответствие.</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5</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47</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Стержень миниинвазивный 5,5 мм, длина 50 мм, изогнутый</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Стержень титановый для минимальноинвазивных операций Тип прямой минимальноинвазивный</w:t>
            </w:r>
            <w:r>
              <w:rPr>
                <w:rFonts w:ascii="Times New Roman" w:hAnsi="Times New Roman"/>
                <w:sz w:val="24"/>
                <w:szCs w:val="24"/>
              </w:rPr>
              <w:br/>
              <w:t>Материал сплав титана</w:t>
            </w:r>
            <w:r>
              <w:rPr>
                <w:rFonts w:ascii="Times New Roman" w:hAnsi="Times New Roman"/>
                <w:sz w:val="24"/>
                <w:szCs w:val="24"/>
              </w:rPr>
              <w:br/>
              <w:t>Диаметр стержня, мм 5,5</w:t>
            </w:r>
            <w:r>
              <w:rPr>
                <w:rFonts w:ascii="Times New Roman" w:hAnsi="Times New Roman"/>
                <w:sz w:val="24"/>
                <w:szCs w:val="24"/>
              </w:rPr>
              <w:br/>
              <w:t>Длина стержня, мм 50</w:t>
            </w:r>
            <w:r>
              <w:rPr>
                <w:rFonts w:ascii="Times New Roman" w:hAnsi="Times New Roman"/>
                <w:sz w:val="24"/>
                <w:szCs w:val="24"/>
              </w:rPr>
              <w:br/>
              <w:t>С одной стороны пулевидное окончание для облегчения проведения через мягкие ткани, с другой стороны тупой кончик для фиксации к установочному инструменту соответствие.</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5</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48</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Стержень раздвижной, диаметр 12 мм, высота 13 - 18мм, 0 градусов</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Сочетание эндопротеза тела позвонка и пластины в одном импланте; Установка на шейном и верхнегрудном отделах позвоночника; Конфигурация опорных пластин соответствует анатомии шейного отдела позвоночника, лордозный угол от 0° до 18°  в зависимости от типоразмера импланта; Система  телескопическая, расширение происходит  по типу «домкрата»; Фиксируется к соседним позвонкам  4 винтами; Конструкционная возможность дистракции in situ; Наличие блокирующего винта; На опорных площадках имеются 3 зубца для первичной стабилизации; Наличие блокирующего винта для надежной фиксации высоты импланта; Не требует </w:t>
            </w:r>
            <w:r>
              <w:rPr>
                <w:rFonts w:ascii="Times New Roman" w:hAnsi="Times New Roman"/>
                <w:sz w:val="24"/>
                <w:szCs w:val="24"/>
              </w:rPr>
              <w:lastRenderedPageBreak/>
              <w:t>дополнительной фиксации пластиной; Инструмент позволяет удерживать имплантат и производить дистракцию в один этап из малоинвазивного доступа. диаметр 12 мм, высота 13-18 мм, 0 градусов.</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5</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49</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Стержень раздвижной, диаметр 12 мм, высота 17 - 26 мм, 6 градусов</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Сочетание эндопротеза тела позвонка и пластины в одном импланте; Установка на шейном и верхнегрудном отделах позвоночника; Конфигурация опорных пластин соответствует анатомии шейного отдела позвоночника, лордозный угол от 0° до 18°  в зависимости от типоразмера импланта; Система  телескопическая, расширение происходит  по типу «домкрата»; Фиксируется к соседним позвонкам  4 винтами; Конструкционная возможность дистракции in situ; Наличие блокирующего винта; На опорных площадках имеются 3 зубца для первичной стабилизации; Наличие блокирующего винта для надежной фиксации высоты импланта; Не требует дополнительной фиксации пластиной; Инструмент позволяет удерживать имплантат и производить дистракцию в один этап из малоинвазивного доступа.Диаметр 12 мм,высота 17-26 мм, 6 градусов.</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3</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50</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Стержень раздвижной, диаметр 12 мм, высота 25 - 41 мм, 12 градусов</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Сочетание эндопротеза тела позвонка и пластины в одном импланте; Установка на шейном и верхнегрудном отделах позвоночника; Конфигурация опорных пластин соответствует анатомии шейного отдела позвоночника, лордозный угол от 0° до 18°  в зависимости от типоразмера импланта; Система  телескопическая, расширение происходит  по типу «домкрата»; Фиксируется к соседним позвонкам  4 винтами; Конструкционная возможность дистракции in situ; Наличие блокирующего винта; На опорных площадках имеются 3 зубца для первичной </w:t>
            </w:r>
            <w:r>
              <w:rPr>
                <w:rFonts w:ascii="Times New Roman" w:hAnsi="Times New Roman"/>
                <w:sz w:val="24"/>
                <w:szCs w:val="24"/>
              </w:rPr>
              <w:lastRenderedPageBreak/>
              <w:t>стабилизации; Наличие блокирующего винта для надежной фиксации высоты импланта; Не требует дополнительной фиксации пластиной; Инструмент позволяет удерживать имплантат и производить дистракцию в один этап из малоинвазивного доступа.Диаметр 12 мм, высота 25 - 41 мм, 12 градусов.</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51</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Фиксаторы позвоночника Страйкер Спайн (поясничный отдел позвоночника) без кейджа</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Фиксаторы позвоночника Страйкер Спайн (поясничный отдел позвоночника). Состоит:</w:t>
            </w:r>
            <w:r>
              <w:rPr>
                <w:rFonts w:ascii="Times New Roman" w:hAnsi="Times New Roman"/>
                <w:sz w:val="24"/>
                <w:szCs w:val="24"/>
              </w:rPr>
              <w:br/>
            </w:r>
            <w:r>
              <w:rPr>
                <w:rFonts w:ascii="Times New Roman" w:hAnsi="Times New Roman"/>
                <w:sz w:val="24"/>
                <w:szCs w:val="24"/>
              </w:rPr>
              <w:br/>
              <w:t xml:space="preserve">Винт моноаксиальный XIA (для задней транспедикулярной фиксации позвоночника) 4 шт.:  Изготовлен из материала – титановый сплав Ti-6Al-4V градация V американский стандарт ASTM F136, немецкий стандарт DIN 17850, ISO  5832-3. Цветовая маркировка приобретается путем анодизации поверхности имплантов.Низкопрофильные моноаксиальные камертонового типа.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Имеются специальные пазы для инструментальной установки, что делает не нужным использования редукционных винтов. Кончик винтов тупой 60° для предотвращения повреждения сосудов. Диаметр дистального сердечника винтов с диаметром резьбы 4.5 мм – 2.0 мм. Диаметр проксимального сердечника винтов с диаметром резьбы 4.5 мм – 3.7 мм. Диаметр дистального сердечника винтов с диаметром резьбы 5.5 мм – 2.5 мм. Диаметр проксимального сердечника винтов с диаметром резьбы  5.5 мм  - 4.6 мм. Диаметр дистального сердечника винтов с диаметром резьбы 6.5 мм – 2.9 мм. Диаметр проксимального сердечника винтов с диаметром </w:t>
            </w:r>
            <w:r>
              <w:rPr>
                <w:rFonts w:ascii="Times New Roman" w:hAnsi="Times New Roman"/>
                <w:sz w:val="24"/>
                <w:szCs w:val="24"/>
              </w:rPr>
              <w:lastRenderedPageBreak/>
              <w:t>резьбы 6.5 мм – 5.1 мм. Диаметр дистального сердечника винтов с диаметром резьбы 7.5 мм – 3.6 мм. Диаметр проксимального сердечника винтов с диаметром резьбы 7.5 мм – 6.1 мм.. Диаметр моноаксальных винтов обязательно:4.5 мм; 5.5 мм; 6.5 мм; 7.5мм; 8.5мм. Длина моноаксальных винтов обязательно:55 мм - 100 мм. Высота головки моноаксильного винта- 13.0 мм. Ширина головки моноакиального винта – 13,9 мм. Глубина посадочного место под стержень – 10,0 мм. Имеется литерная маркировка производителя. Материал возможно многократно подвергать стерилизации.</w:t>
            </w:r>
            <w:r>
              <w:rPr>
                <w:rFonts w:ascii="Times New Roman" w:hAnsi="Times New Roman"/>
                <w:sz w:val="24"/>
                <w:szCs w:val="24"/>
              </w:rPr>
              <w:br/>
            </w:r>
            <w:r>
              <w:rPr>
                <w:rFonts w:ascii="Times New Roman" w:hAnsi="Times New Roman"/>
                <w:sz w:val="24"/>
                <w:szCs w:val="24"/>
              </w:rPr>
              <w:br/>
              <w:t xml:space="preserve">Винт полиаксиальный XIA (для задней транспедикулярной фиксации) 2 шт.: Винт низкопрофильный полиаксиальный транспедикулярный камертонового типа. Изготовлен из материала – титановый сплав Ti-6Al-4V градация V американский стандарт ASTM F136, немецкий стандарт DIN 17850, ISO  5832-3. Каждый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Кончик винтов тупой 60° для предотвращения повреждения сосудов. Каждый винт имеет специальные пазы по бокам головки винта для  инструментальной установки и репозиции спондилолистеза, что делает не нужным использования редукционных винтов. Общая величина степени свободы вращения 60° при любом диаметре винта. Диаметр дистального сердечника винтов с диаметром резьбы 4.5 мм – 2.0 мм. Диаметр проксимального сердечника винтов с диаметром резьбы 4.5 мм – 3.7 мм. Диаметр дистального сердечника винтов с </w:t>
            </w:r>
            <w:r>
              <w:rPr>
                <w:rFonts w:ascii="Times New Roman" w:hAnsi="Times New Roman"/>
                <w:sz w:val="24"/>
                <w:szCs w:val="24"/>
              </w:rPr>
              <w:lastRenderedPageBreak/>
              <w:t>диаметром резьбы 5.5 мм – 2.5 мм. Диаметр проксимального сердечника винтов с диаметром резьбы  5.5 мм  - 4.6 мм. Диаметр дистального сердечника винтов с диаметром резьбы 6.5 мм – 2.9 мм. Диаметр проксимального сердечника винтов с диаметром резьбы 6.5 мм – 5.1 мм. Диаметр дистального сердечника винтов с диаметром резьбы 7.5 мм – 3.6 мм. Диаметр проксимального сердечника винтов с диаметром резьбы 7.5 мм – 6.1 мм. Диаметры винтов: 4.5 мм; 5.5 мм; 6.5 мм; 7.5мм; 8.5мм; 9.5 мм. Длины винтов: 55 мм - 100 мм. Высота головки полиаксиального винта 15,3 мм. Ширина головки полиаксиального винта 13,9 мм. Глубина посадочного место под стержень полиаксиального винта 12,7 мм. Имеется литерная маркировка производителя.Материал возможно многократно подвергать стерилизации.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r>
            <w:r>
              <w:rPr>
                <w:rFonts w:ascii="Times New Roman" w:hAnsi="Times New Roman"/>
                <w:sz w:val="24"/>
                <w:szCs w:val="24"/>
              </w:rPr>
              <w:br/>
            </w:r>
            <w:r>
              <w:rPr>
                <w:rFonts w:ascii="Times New Roman" w:hAnsi="Times New Roman"/>
                <w:sz w:val="24"/>
                <w:szCs w:val="24"/>
              </w:rPr>
              <w:br/>
              <w:t xml:space="preserve">Винт блокирующий (блокиратор) XIA, (для винтов полиаксиальных, моноаксиальных для задней транспедикулярной фиксации позвоночника) 6 шт. Изготовлен из материала – титановый сплав Ti-6Al-4V градация V американский стандарт ASTM F136, немецкий стандарт DIN 17850, ISO  5832-3. Однокомпонентный низкопрофильный внутренний, под гексагональную отвертку диаметром 5 мм, имеет уникальную резьбу трапециевидной формы, препятствующую проскальзыванию, обеспечивающую легкость </w:t>
            </w:r>
            <w:r>
              <w:rPr>
                <w:rFonts w:ascii="Times New Roman" w:hAnsi="Times New Roman"/>
                <w:sz w:val="24"/>
                <w:szCs w:val="24"/>
              </w:rPr>
              <w:lastRenderedPageBreak/>
              <w:t>установки и снижение возможности вывинчивания. Количество витков резьба три.</w:t>
            </w:r>
            <w:r>
              <w:rPr>
                <w:rFonts w:ascii="Times New Roman" w:hAnsi="Times New Roman"/>
                <w:sz w:val="24"/>
                <w:szCs w:val="24"/>
              </w:rPr>
              <w:br/>
              <w:t>На верней поверхности восемь лазерных насечки, расположенные друг от друга на равном расстоянии от внутреннего диаметра к наружному. Один блокирующий винт - блокирование в один шаг. Патентованная конструкция блокирующего винта исключает самопроизвольное выкручивание. Имеется литерная маркировка производителя. Материал возможно многократно подвергать стерилизации. Применение блокирующих винтов для переднебоковой фиксации позвоночника.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r>
            <w:r>
              <w:rPr>
                <w:rFonts w:ascii="Times New Roman" w:hAnsi="Times New Roman"/>
                <w:sz w:val="24"/>
                <w:szCs w:val="24"/>
              </w:rPr>
              <w:br/>
            </w:r>
            <w:r>
              <w:rPr>
                <w:rFonts w:ascii="Times New Roman" w:hAnsi="Times New Roman"/>
                <w:sz w:val="24"/>
                <w:szCs w:val="24"/>
              </w:rPr>
              <w:br/>
              <w:t>Стержень титановый XIA (для задней транспедикулярной фиксации) 1 шт:Изготовлены из материала – чистый титан градация IV, американский стандарт ASTM F67, немецкий стандарт DIN 17850, ISO  5832-2. Гладкий стержень для жесткой фиксации, круглого сечения, с возможностью придания необходимого изгиба  и тримминга специальными кусачками. Диаметр титановых стержней 6 мм. Длина стержней 480 мм. Возможность укорочения стержней во время операции. Имеется литерная маркировка производителя. Материал возможно многократно подвергать стерилизации.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r>
            <w:r>
              <w:rPr>
                <w:rFonts w:ascii="Times New Roman" w:hAnsi="Times New Roman"/>
                <w:sz w:val="24"/>
                <w:szCs w:val="24"/>
              </w:rPr>
              <w:br/>
            </w:r>
            <w:r>
              <w:rPr>
                <w:rFonts w:ascii="Times New Roman" w:hAnsi="Times New Roman"/>
                <w:sz w:val="24"/>
                <w:szCs w:val="24"/>
              </w:rPr>
              <w:lastRenderedPageBreak/>
              <w:br/>
              <w:t>Коннектор мультиаксиальный MAC (поперечный мультиаксиальный для проведения задней транспедикулярной фиксации позвоночника) 1 шт.: Изготовлены из материала – титановый сплав Ti-6Al-4V градация V американский стандарт ASTM F136, немецкий стандарт DIN 17850, ISO  5832-3. Мультиаксиальные поперечные коннекторы для дополнительной стабилизации конструкций.  Длина поперечных мультиаксиальных коннекторов для конструкций – 38-43, 42-51, 50-67 мм. Два встроенных блокирующих винта в коннектор с двух сторон для фиксации на стержни и подходит под гексагональную отвертку диаметром 3,5 мм, а так же один центральный винт под гексагональную отвертку диаметром 8,0 мм Имеется литерная маркировка производителя. Материал возможно многократно подвергать стерилизации.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набор</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15</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52</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Металлоконструкция для задней транспедикулярной фиксации поясничного отдела позвоночника с кейджом</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Металлоконструкция для задней транспедикулярной фиксации поясничного отдела позвоночника и хирургического лечения особенно тяжелых деформаций при травмах, дегенеративных и онкологических заболеваниях, с эндопротезом (кейджом) телескопическим для замещения тел позвонков.</w:t>
            </w:r>
            <w:r>
              <w:rPr>
                <w:rFonts w:ascii="Times New Roman" w:hAnsi="Times New Roman"/>
                <w:sz w:val="24"/>
                <w:szCs w:val="24"/>
              </w:rPr>
              <w:br/>
            </w:r>
            <w:r>
              <w:rPr>
                <w:rFonts w:ascii="Times New Roman" w:hAnsi="Times New Roman"/>
                <w:sz w:val="24"/>
                <w:szCs w:val="24"/>
              </w:rPr>
              <w:br/>
              <w:t>Винт для задней транспедикулярной фиксации позвоночника 4 шт.:</w:t>
            </w:r>
            <w:r>
              <w:rPr>
                <w:rFonts w:ascii="Times New Roman" w:hAnsi="Times New Roman"/>
                <w:sz w:val="24"/>
                <w:szCs w:val="24"/>
              </w:rPr>
              <w:br/>
              <w:t xml:space="preserve">Должнен быть изготовлен из материала – титановый сплав Ti-6Al-4V градация V </w:t>
            </w:r>
            <w:r>
              <w:rPr>
                <w:rFonts w:ascii="Times New Roman" w:hAnsi="Times New Roman"/>
                <w:sz w:val="24"/>
                <w:szCs w:val="24"/>
              </w:rPr>
              <w:lastRenderedPageBreak/>
              <w:t>американский стандарт ASTM F136, немецкий стандарт DIN 17850, ISO  5832-3. Цветовая маркировка приобретается путем анодизации поверхности имплантов. Низкопрофильные моноаксиальные камертонового типа.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Имеют специальные пазы для инструментальной установки, что делает не нужным использования редукционных винтов. Кончик винтов тупой 60° для предотвращения повреждения сосудов. Диаметр дистального сердечника винтов с диаметром резьбы 4.5 мм – 2.0 мм. Диаметр проксимального сердечника винтов с диаметром резьбы 4.5 мм – 3.7 мм. Диаметр дистального сердечника винтов с диаметром резьбы 5.5 мм – 2.5 мм. Диаметр проксимального сердечника винтов с диаметром резьбы  5.5 мм  - 4.6 мм. Диаметр дистального сердечника винтов с диаметром резьбы 6.5 мм – 2.9 мм. Диаметр проксимального сердечника винтов с диаметром резьбы 6.5 мм – 5.1 мм. Диаметр дистального сердечника винтов с диаметром резьбы 7.5 мм – 3.6 мм. Диаметр проксимального сердечника винтов с диаметром резьбы 7.5 мм – 6.1 мм. Диаметр моноаксальных винтов обязательно:4.5 мм; 5.5 мм; 6.5 мм; 7.5мм; 8.5мм. Длина моноаксальных винтов обязательно:25 мм - 100 мм. Высота головки моноаксильного винта- 13.0 мм. Ширина головки моноакиального винта – 13,9 мм. Глубина посадочного место под стержень – 10,0 мм. Имеется литерная маркировка производителя.</w:t>
            </w:r>
            <w:r>
              <w:rPr>
                <w:rFonts w:ascii="Times New Roman" w:hAnsi="Times New Roman"/>
                <w:sz w:val="24"/>
                <w:szCs w:val="24"/>
              </w:rPr>
              <w:br/>
              <w:t>Материал возможно многократно подвергать стерилизации.</w:t>
            </w:r>
            <w:r>
              <w:rPr>
                <w:rFonts w:ascii="Times New Roman" w:hAnsi="Times New Roman"/>
                <w:sz w:val="24"/>
                <w:szCs w:val="24"/>
              </w:rPr>
              <w:br/>
            </w:r>
            <w:r>
              <w:rPr>
                <w:rFonts w:ascii="Times New Roman" w:hAnsi="Times New Roman"/>
                <w:sz w:val="24"/>
                <w:szCs w:val="24"/>
              </w:rPr>
              <w:lastRenderedPageBreak/>
              <w:br/>
              <w:t>Винт полиаксиальный для задней транспедикулярной фиксации 2 шт.:</w:t>
            </w:r>
            <w:r>
              <w:rPr>
                <w:rFonts w:ascii="Times New Roman" w:hAnsi="Times New Roman"/>
                <w:sz w:val="24"/>
                <w:szCs w:val="24"/>
              </w:rPr>
              <w:br/>
              <w:t xml:space="preserve">Винт низкопрофильный полиаксиальный транспедикулярный камертонового типа. Должны быть изготовлены из материала – титановый сплав Ti-6Al-4V градация V американский стандарт ASTM F136, немецкий стандарт DIN 17850, ISO  5832-3. Каждый винт имеет компрессирующую резьбу в той части, которая будет находиться в ножке позвонка, и специальную широколопастную резьбу для фиксации в теле позвонка. Кончик винтов тупой 60° для предотвращения повреждения сосудов. Каждый винт имеет специальные пазы по бокам головки винта для  инструментальной установки и репозиции спондилолистеза, что делает не нужным использования редукционных винтов. Общая величина степени свободы вращения должна быть 60° при любом диаметре винта. Диаметр дистального сердечника винтов с диаметром резьбы 4.5 мм – 2.0 мм. Диаметр проксимального сердечника винтов с диаметром резьбы 4.5 мм – 3.7 мм. Диаметр дистального сердечника винтов с диаметром резьбы 5.5 мм – 2.5 мм. Диаметр проксимального сердечника винтов с диаметром резьбы  5.5 мм  - 4.6 мм. Диаметр дистального сердечника винтов с диаметром резьбы 6.5 мм – 2.9 мм. Диаметр проксимального сердечника винтов с диаметром резьбы 6.5 мм – 5.1 мм. Диаметр дистального сердечника винтов с диаметром резьбы 7.5 мм – 3.6 мм. Диаметр проксимального сердечника винтов с диаметром резьбы 7.5 мм – 6.1 мм. Диаметры винтов: 4.5 мм; 5.5 мм; 6.5 мм; 7.5мм; 8.5мм; 9.5 мм. Длины винтов: 25 мм - 100 мм. Высота головки </w:t>
            </w:r>
            <w:r>
              <w:rPr>
                <w:rFonts w:ascii="Times New Roman" w:hAnsi="Times New Roman"/>
                <w:sz w:val="24"/>
                <w:szCs w:val="24"/>
              </w:rPr>
              <w:lastRenderedPageBreak/>
              <w:t>полиаксиального винта обязательно должна быть 15,3 мм. Ширина головки полиаксиального винта обязательно должна быть 13,9 мм. Глубина посадочного место под стержень полиаксиального винта обязательно должна быть 12,7 мм. Имеется литерная маркировка производителя. Материал возможно многократно подвергать стерилизации. Обязательно наличие в наборе инструментов для установки стержня и динамометрического ключа для затягивания блокирующего винта. Обязательна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r>
            <w:r>
              <w:rPr>
                <w:rFonts w:ascii="Times New Roman" w:hAnsi="Times New Roman"/>
                <w:sz w:val="24"/>
                <w:szCs w:val="24"/>
              </w:rPr>
              <w:br/>
            </w:r>
            <w:r>
              <w:rPr>
                <w:rFonts w:ascii="Times New Roman" w:hAnsi="Times New Roman"/>
                <w:sz w:val="24"/>
                <w:szCs w:val="24"/>
              </w:rPr>
              <w:br/>
              <w:t>Винт блокирующий (блокиратор) для винтов полиаксиальных, моноаксиальных для задней транспедикулярной фиксации позвоночника 6 шт.:</w:t>
            </w:r>
            <w:r>
              <w:rPr>
                <w:rFonts w:ascii="Times New Roman" w:hAnsi="Times New Roman"/>
                <w:sz w:val="24"/>
                <w:szCs w:val="24"/>
              </w:rPr>
              <w:br/>
              <w:t>Должны быть изготовлены из материала – титановый сплав Ti-6Al-4V градация V американский стандарт ASTM F136, немецкий стандарт DIN 17850, ISO  5832-3. Однокомпонентный низкопрофильный внутренний, под гексагональную отвертку диаметром 5 мм, имеет уникальную резьбу трапециевидной формы, препятствующую проскальзыванию, обеспечивающую легкость установки и снижение возможности вывинчивания. Количество витков резьба три. На верней поверхности имеет восемь лазерные насечки, расположенные друг от друга на равном расстоянии от внутреннего диаметра к наружному.</w:t>
            </w:r>
            <w:r>
              <w:rPr>
                <w:rFonts w:ascii="Times New Roman" w:hAnsi="Times New Roman"/>
                <w:sz w:val="24"/>
                <w:szCs w:val="24"/>
              </w:rPr>
              <w:br/>
            </w:r>
            <w:r>
              <w:rPr>
                <w:rFonts w:ascii="Times New Roman" w:hAnsi="Times New Roman"/>
                <w:sz w:val="24"/>
                <w:szCs w:val="24"/>
              </w:rPr>
              <w:lastRenderedPageBreak/>
              <w:t>Один блокирующий винт - блокирование в один шаг. Патентованная конструкция блокирующего винта исключает самопроизвольное выкручивание. Имеется литерная маркировка производителя. Материал возможно многократно подвергать стерилизации. Обязательно наличие в наборе инструментов для установки стержня и динамометрического ключа для затягивания блокирующего винта. Применение блокирующих винтов для переднебоковой фиксации позвоночника. Обязательна совместимость инструментальных наборов для транспедикулярной и переднебоковой и крючковой фиксации позвоночника.</w:t>
            </w:r>
            <w:r>
              <w:rPr>
                <w:rFonts w:ascii="Times New Roman" w:hAnsi="Times New Roman"/>
                <w:sz w:val="24"/>
                <w:szCs w:val="24"/>
              </w:rPr>
              <w:br/>
              <w:t>Совместимы с МРТ и КТ исследованиями.</w:t>
            </w:r>
            <w:r>
              <w:rPr>
                <w:rFonts w:ascii="Times New Roman" w:hAnsi="Times New Roman"/>
                <w:sz w:val="24"/>
                <w:szCs w:val="24"/>
              </w:rPr>
              <w:br/>
            </w:r>
            <w:r>
              <w:rPr>
                <w:rFonts w:ascii="Times New Roman" w:hAnsi="Times New Roman"/>
                <w:sz w:val="24"/>
                <w:szCs w:val="24"/>
              </w:rPr>
              <w:br/>
              <w:t>Стержень для задней транспедикулярной фиксации 1 шт:</w:t>
            </w:r>
            <w:r>
              <w:rPr>
                <w:rFonts w:ascii="Times New Roman" w:hAnsi="Times New Roman"/>
                <w:sz w:val="24"/>
                <w:szCs w:val="24"/>
              </w:rPr>
              <w:br/>
              <w:t>Должны быть изготовлены из материала – чистый титан градация IV, американский стандарт ASTM F67, немецкий стандарт DIN 17850, ISO  5832-2. Гладкий стержень для жесткой фиксации, круглого сечения, с возможностью придания необходимого изгиба  и тримминга специальными кусачками. Диаметр титановых стержней 6 мм. Длина стержней 240, 250 мм. Возможность укорочения стержней во время операции.</w:t>
            </w:r>
            <w:r>
              <w:rPr>
                <w:rFonts w:ascii="Times New Roman" w:hAnsi="Times New Roman"/>
                <w:sz w:val="24"/>
                <w:szCs w:val="24"/>
              </w:rPr>
              <w:br/>
              <w:t>Имеется литерная маркировка производителя. Материал возможно многократно подвергать стерилизации. Обязательна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lastRenderedPageBreak/>
              <w:t>Коннектор поперечный мультиаксиальный для проведения задней транспедикулярной фиксации позвоночника 1 шт.:</w:t>
            </w:r>
            <w:r>
              <w:rPr>
                <w:rFonts w:ascii="Times New Roman" w:hAnsi="Times New Roman"/>
                <w:sz w:val="24"/>
                <w:szCs w:val="24"/>
              </w:rPr>
              <w:br/>
              <w:t>Должны быть изготовлены из материала – титановый сплав Ti-6Al-4V градация V американский стандарт ASTM F136, немецкий стандарт DIN 17850, ISO  5832-3. Мультиаксиальные поперечные коннекторы для дополнительной стабилизации конструкций. Длина поперечных мультиаксиальных коннекторов для конструкций – 42-51, 66-99 мм. Два встроенных блокирующих винта в коннектор должны быть с двух сторон для фиксации на стержни и подходить под гексагональную отвертку диаметром 3,5 мм, а так же один центральный винт под гексагональную отвертку диаметром 8,0 мм. Имеется литерная маркировка производителя. Материал возможно многократно подвергать стерилизации. Обязательна совместимость инструментальных наборов для транспедикулярной и переднебоковой и крючковой фиксации позвоночника. Совместимы с МРТ и КТ исследованиями.</w:t>
            </w:r>
            <w:r>
              <w:rPr>
                <w:rFonts w:ascii="Times New Roman" w:hAnsi="Times New Roman"/>
                <w:sz w:val="24"/>
                <w:szCs w:val="24"/>
              </w:rPr>
              <w:br/>
            </w:r>
            <w:r>
              <w:rPr>
                <w:rFonts w:ascii="Times New Roman" w:hAnsi="Times New Roman"/>
                <w:sz w:val="24"/>
                <w:szCs w:val="24"/>
              </w:rPr>
              <w:br/>
              <w:t xml:space="preserve">Эндопротез (кейдж) телескопический для замещения тел позвонков в поясничном отделе позвоночника, состоящий из двух основных частей (крышка концевая - 2 штука, предварительно собранный кейдж (база+срединая часть+ встроенный блокиратор) – 1 штука). Все компоненты эндопротеза изготавливаются из: титановый сплав Ti-6Al-4V градация V американский стандарт ASTM F136, немецкий стандарт DIN 17850. Цветовая маркировка приобретается путем анодизации поверхности имплантов. Встроенный </w:t>
            </w:r>
            <w:r>
              <w:rPr>
                <w:rFonts w:ascii="Times New Roman" w:hAnsi="Times New Roman"/>
                <w:sz w:val="24"/>
                <w:szCs w:val="24"/>
              </w:rPr>
              <w:lastRenderedPageBreak/>
              <w:t>запирательный блокиратор сохраняет кейдж в целостности и предотвращает любые возможные изменения высоты кейджа. Блокировка в один шаг. Предустановленная срединная часть делает возможным подгонку кейджа вплоть до миллиметра. Большие окна позволяют in-situ введение костной крошки в кейдж. Проведения дистракции предварительно выбранного и собранного  кейджа in-situ. В собранном виде (2 концевые крышки + предварительно собранный кейдж) диаметр: 26 мм. Возможная дистракция предварительно собранного кейджа ( с концевыми крышками  0º ): 25-36,5 мм; 32-50,5 мм; 37 - 60,5 мм. Установки кейджа при минимальном наборе инструментов (отвертка блокиратора и экспандера). Концевые крышки: Зазубренная поверхность; Углы наклона концевых крышек: 0º, высота 1 мм; 3º, высота 2,5 мм; Один и тот же кейдж можно применять как для лордоза так и кифоза физиологического развернув концевые крышки на 180 град. Имеется литерная маркировка производителя. Материал возможно многократно подвергать стерилизации. Согласно рекомендациям производителя, условия  транспортировки  должны исключать возможность  повреждения  индивидуальной заводской упаковки.</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набор</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5</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53</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Фреза  взрослая (фреза для 5400-10-59 и 5400-10-259)</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Фреза прямая, взрослая, длина рабочей части 16мм, диаметр 1,7 мм.</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20</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54</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Фреза-перфоратор 14 мм для краниотома, одноразовый</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Одноразовый перфоратор для краниотомии состоит из трех основных частей: рабочей части, предназначенной для проделывания фрезевых отверстий, ссцепляющего механизма, предвращающего попадание перфоратора в </w:t>
            </w:r>
            <w:r>
              <w:rPr>
                <w:rFonts w:ascii="Times New Roman" w:hAnsi="Times New Roman"/>
                <w:sz w:val="24"/>
                <w:szCs w:val="24"/>
              </w:rPr>
              <w:lastRenderedPageBreak/>
              <w:t>полость черепа и травмирование мягких тканей, индикатора стерилизации и замка типа "Хадсон". диаметр 14мм, продается в серильной одноразовой упаковке.</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10</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55</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Чехлы защитные для операционных микроскопов 132 х 391см №5</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Чехол должен иметь рукава для ассистентских тубусов и защитное окно для крепления на объективе микроскопа и клейкие ленты для фиксации чехла. Чехол должен быть адаптирован для использования с микроскопом  OPMI,имеющийся в ЛПУ. Внешний пакет должен быть из многослойных полимерных пленок и открываться без помощи ножниц. Чехол должен быть одноразовый стерильный. Размер чехла 132*391см. В упаковке не менее 5 штук, Упаковка содержит Покрытие гидрогелевое формоустойчивое атравматическое стерильное на основе поливинилпирролидона с иммобилизованным  в структуру раствором протаргола (коллоидное серебро) Толщина 3-7 мм, сорбционная способностью не менее 1г/г. 5х7,5см</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уп</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3</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56</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Чехлы защитные для операционных микроскопов 122 х 209 см №5</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Чехол должен иметь рукава для ассистентских тубусов и защитное окно для крепления на объективе микроскопа и клейкие ленты для фиксации чехла. Чехол должен быть адаптирован для использования с микроскопом  OPMI, имеющийся в ЛПУ. Внешний пакет должен быть из многослойных полимерных пленок и открываться без помощи ножниц. Чехол должен быть одноразовый стерильный. Размер чехла 122*209 см. В упаковке не менее 5 штук. Упаковка содержит Покрытие гидрогелевое формоустойчивое атравматическое стерильное на основе поливинилпирролидона с иммобилизованным  в структуру раствором протаргола (коллоидное серебро) Толщина 3-7 мм, сорбционная </w:t>
            </w:r>
            <w:r>
              <w:rPr>
                <w:rFonts w:ascii="Times New Roman" w:hAnsi="Times New Roman"/>
                <w:sz w:val="24"/>
                <w:szCs w:val="24"/>
              </w:rPr>
              <w:lastRenderedPageBreak/>
              <w:t>способностью не менее 1г/г. 5х7,5см.</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уп</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3</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57</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Воск костный 2,5 г №24</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Нерассасывающийся стерильный хирургический материал, Воск приобретает пластичность, достаточную для использования в живых тканях, при нагревании в руках в течение времени - 1 минуты. Хирургический воск имеет белый цвет и поставляется в твердом виде, индивидуальная упаковка, пластинки  2.5 гр.,   24 штук в упаковке.</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уп</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30</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58</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Кабель Connecting Cabel для отделения микроспиралей (принадлежность к Устройству Enpower для отделения микроспиралей)</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Одноразовый двухконтактный соединительный кабель, обеспечивающий подачу энергии, необходимой для отсоединения спирали от зоны отсоединения системы спирали. Длина 157 см. Должен поставляться в стерильной упаковке. 1 шт./уп.</w:t>
            </w:r>
            <w:r>
              <w:rPr>
                <w:rFonts w:ascii="Times New Roman" w:hAnsi="Times New Roman"/>
                <w:sz w:val="24"/>
                <w:szCs w:val="24"/>
              </w:rPr>
              <w:br/>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3</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59</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Катетер проводниковый Shaperon 6F MP2/VTR</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В комплексе стерилизованная система: проводниковый катетер + внутренний катетер. Внутренний диметр 4 Fr,  внешний диметр 5Fr , ID- 0,059 для 5 Fr. Внутренний диаметр 5 Fr,  внешний 6 Fr, ID 0.071 для 6 Fr.</w:t>
            </w:r>
            <w:r>
              <w:rPr>
                <w:rFonts w:ascii="Times New Roman" w:hAnsi="Times New Roman"/>
                <w:sz w:val="24"/>
                <w:szCs w:val="24"/>
              </w:rPr>
              <w:br/>
              <w:t>Формы проводниковых катетеров: STR MP2 и BUR Формы внутреннего катетера – VTR и  JB2 данная система с внутренним катером дает достигнуть лучшей проходимости с высшей максимальным давлением –</w:t>
            </w:r>
            <w:r>
              <w:rPr>
                <w:rFonts w:ascii="Times New Roman" w:hAnsi="Times New Roman"/>
                <w:sz w:val="24"/>
                <w:szCs w:val="24"/>
              </w:rPr>
              <w:br/>
              <w:t>4 F – 750 PSI 5 F – 1000 PSIВозможность заказа компонента системы в отдельностиПараметры проводникого катетера:- Длина катетера 95 см., дистальная длина 7 см.Внутренний катетер длина 117 см. Дистальная длина 7 см. Длина гидрофильного покрытия 15 см.Максимальная давления 750 PSI /1000 PSI соответственно для 4 и 5 Fr. Требуемые модификации:Наружный катетер - STR-10, MP2-5, BUR-5; Внутренний катетер - VTR-15, JB2-3, SIM2-2 шт.</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60</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Катетер проводниковый Shaperon 6F STR/VTR</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В комплексе стерилизованная система: проводниковый катетер + внутренний катетер. Внутренний диметр 4 Fr,  внешний диметр 5Fr , ID- 0,059 для 5 Fr. Внутренний диаметр 5 Fr,  внешний 6 Fr, ID 0.071 для 6 Fr. Формы проводниковых катетеров: STR MP2 и BUR Формы внутреннего катетера – VTR и  JB2 данная система с внутренним катером дает достигнуть лучшей проходимости с высшей максимальным давлением – 4 F – 750 PSI 5 F – 1000 PSIВозможность заказа компонента системы в отдельностиПараметры проводникого катетера:- Длина катетера 95 см., дистальная длина 7 см.Внутренний катетер длина 117 см. Дистальная длина 7 см. Длина гидрофильного покрытия 15 см.Максимальная давления 750 PSI /1000 PSI соответственно для 4 и 5 Fr. Требуемые модификации:Наружный катетер - STR-10, MP2-5, BUR-5; Внутренний катетер - VTR-15, JB2-3, SIM2-2 шт.</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61</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Катетер проводниковый Энвой XB 070 F6 100 MPC</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Проводниковый катетер. Проксимальная часть - нейлон, дистальная - полиуретан. Длина - 100 см. Наружный диаметр - 6F. Армированная стенка катетера – двухслойная стальная сетка до кончика. "Гибридная технология" оплетки. Внутренняя выстилка - тефлон. Материал хаба - поликарбонат. Мягкий атравматичный кончик длиной 0.011". Внутренний просвет катетера катетера -  0.070 инчей. Форма кончика - MPC. Должен поставляться в стерильной упаковке. 1 шт./уп.</w:t>
            </w:r>
            <w:r>
              <w:rPr>
                <w:rFonts w:ascii="Times New Roman" w:hAnsi="Times New Roman"/>
                <w:sz w:val="24"/>
                <w:szCs w:val="24"/>
              </w:rPr>
              <w:br/>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62</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Катетер проводниковый Энвой XB 070 F6 100 MPD</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Проводниковый катетер. Проксимальная часть - нейлон, дистальная - полиуретан. Длина - 100 см. Наружный диаметр - 6F. Армированная стенка катетера – двухслойная стальная сетка до кончика. "Гибридная </w:t>
            </w:r>
            <w:r>
              <w:rPr>
                <w:rFonts w:ascii="Times New Roman" w:hAnsi="Times New Roman"/>
                <w:sz w:val="24"/>
                <w:szCs w:val="24"/>
              </w:rPr>
              <w:lastRenderedPageBreak/>
              <w:t>технология" оплетки. Внутренняя выстилка - тефлон. Материал хаба - поликарбонат. Мягкий атравматичный кончик длиной 0.011". Внутренний просвет катетера катетера -  0.070 инчей. Форма кончика - MPD. Должен поставляться в стерильной упаковке. 1 шт./уп.</w:t>
            </w:r>
            <w:r>
              <w:rPr>
                <w:rFonts w:ascii="Times New Roman" w:hAnsi="Times New Roman"/>
                <w:sz w:val="24"/>
                <w:szCs w:val="24"/>
              </w:rPr>
              <w:br/>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63</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Катетер проводниковый Энвой XB 070 F6 100 STR STRAIGHT</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Проводниковый катетер. Проксимальная часть - нейлон, дистальная - полиуретан. Длина - 100 см. Наружный диаметр - 6F. Армированная стенка катетера – двухслойная стальная сетка до кончика. "Гибридная технология" оплетки. Внутренняя выстилка - тефлон. Материал хаба - поликарбонат. Мягкий атравматичный кончик длиной 0.011". Внутренний просвет катетера катетера -  0.070 инчей. Форма кончика - STR. Должен поставляться в стерильной упаковке. 1 шт./уп.</w:t>
            </w:r>
            <w:r>
              <w:rPr>
                <w:rFonts w:ascii="Times New Roman" w:hAnsi="Times New Roman"/>
                <w:sz w:val="24"/>
                <w:szCs w:val="24"/>
              </w:rPr>
              <w:br/>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64</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Катетер проводниковый Энвой DA XB 071 F6 100 STR</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Проводниковый катетер. Проксимальная часть - нейлон, дистальная - полиуретан. Длина - 90 см. Наружный диаметр - 6F. Армированная стенка катетера – двухслойная стальная сетка до кончика. ""Гибридная технология"" оплетки. Внутренняя выстилка - тефлон. Материал хаба - поликарбонат. Мягкий атравматичный кончик длиной 0.011"". Внутренний просвет катетера катетера -  0.071 инчей. Форма кончика - STR. Должен поставляться в стерильной упаковке. 1 шт./уп.</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65</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Микрокатетер внутрисосудистый Pre-Shaped Excelsior SL-10 45, 2 Tip</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Армированный по всей длине микрокатетер с гидрофильным покрытием. Длина дистальной части 6 см. Ультратонкий ультрамягкий кончик с рентгеноконтрастными маркерами, возможность моделирования.  Диаметр наружный: дистальной части 1,7F, проксимальной части 2,4F. Диаметр внутренний 0,0165 inch. </w:t>
            </w:r>
            <w:r>
              <w:rPr>
                <w:rFonts w:ascii="Times New Roman" w:hAnsi="Times New Roman"/>
                <w:sz w:val="24"/>
                <w:szCs w:val="24"/>
              </w:rPr>
              <w:lastRenderedPageBreak/>
              <w:t>Совместимость с проводниками: 0.010 inch, 0.014 inch. Длина катетера 150 см.</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66</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Микрокатетер для доступа к дистальным сосудам  Excelsior SL-10 Straight, 2 Tip</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Армированный по всей длине микрокатетер с гидрофильным покрытием. Длина дистальной части 6 см. Ультратонкий ультрамягкий кончик с рентгеноконтрастными маркерами, возможность моделирования.  Диаметр наружный: дистальной части 1,7F, проксимальной части 2,4F. Диаметр внутренний 0,0165 inch. Совместимость с проводниками: 0.010 inch, 0.014 inch. Длина катетера 150 см.</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67</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Микрокатетер Проулер -14 150 STR</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Микрокатетер для интракраниальных эндоваскулярных вмешательств. Длина - не менее 150cm, длина дистального отдела не более 5cm. Внешний диаметр проксимальный/дистальный должен быть не более 2.3F/1.9F соответственно. Внутренний диаметр всегда постоянный на всем протяжении и должен составлять не более 0.0165 дюйма. Катетер должен иметь наружное гидрофильное покрытие. Внутренняя выстилка - должна быть PTFE. Проксимальная часть должна состоять из - двуслойной стальной сетки. Дистальная часть должна состоять - из спиралевидной внутренней оплетки. Хаб - прозрачный. Должен содержать два рентгеноконтрастных маркера. Форма изгиба кончика - прямой. Максимально допустимый проводник не более 0,014 дюймов. Должен поставляться в стерильной упаковке. 1 шт./уп.</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3</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68</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Проводник внутрисосудистый Transend 205 Floppy</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Прогрессивно утончающийся сердечник из сплава Scitanium, дистальный сегмент 39 см рентгеноконтрастный.  Лентообразный кончик с возможностью ремоделирования (не менее 2см). Покрытие: гидрофильное (PTFE). Диаметр проксимальный 0,014 inch, </w:t>
            </w:r>
            <w:r>
              <w:rPr>
                <w:rFonts w:ascii="Times New Roman" w:hAnsi="Times New Roman"/>
                <w:sz w:val="24"/>
                <w:szCs w:val="24"/>
              </w:rPr>
              <w:lastRenderedPageBreak/>
              <w:t>дистальный 0,0155 inch.  Конфигурации: Floppy. Общая длина не менее 205 см.</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69</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Линия высокого давления соединительная</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Линии высокой прочности (1200 psi) с коннекторами типа «Male/Female, длиной  15(30) см, с трехходовым краником</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5</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70</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Кабель для отделения спиралей</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Кабель соединительный для спиралей .Кабели для устройства электролитического отсоединения спиралей. Для одноразового использования. Процесс отсоединения спиралей не возможен без комплекта кабелей. Чёрный кабель – длина 274 см – (для соединения с отрицательным контактом устройства (катод)) – пропускная способность тока максимум 1 mA. Красный кабель – длина 152 см – ( для соединения с положительным контактом устройства (анод)) – пропускная способность тока 1 mA.</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4</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71</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Игла ангиографическая пункционная 18G, без стилета</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Игла ангиографическая предназначена для пункции магистральных артерий. Диаметр 18 G без стилета.</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10</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72</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Адаптер V образный</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Y-коннектор-адаптер гемостатический, с регулируемым клапаном по типу Tuohy-Borst. Адаптер может быть присоединен к диагностическому катетеру, проводниковому катетеру, интродьюсеру. Клапан вращающегося регулируемого адаптера позволяет вводить инструменты размерами от 3F до 8F, эффективно предотвращать рефлюкс крови и аспирацию атмосферного воздуха. Адаптер должен быть прозрачным для контроля пузырьков воздуха. Боковое отведение позволяет омывать инструмент, находящийся в просвете катетера-интродюсера, и может использоваться в качестве дополнительной инфузионной линии для введения контраста или иных лекарственных </w:t>
            </w:r>
            <w:r>
              <w:rPr>
                <w:rFonts w:ascii="Times New Roman" w:hAnsi="Times New Roman"/>
                <w:sz w:val="24"/>
                <w:szCs w:val="24"/>
              </w:rPr>
              <w:lastRenderedPageBreak/>
              <w:t>растворов. Big Easy - 2  порта.</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16</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73</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Адаптер V образный</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Y-коннектор-адаптер гемостатический, с регулируемым клапаном по типу Tuohy-Borst. Адаптер может быть присоединен к диагностическому катетеру, проводниковому катетеру, интродьюсеру. Клапан вращающегося регулируемого адаптера позволяет вводить инструменты размерами от 3F до 8F, эффективно предотвращать рефлюкс крови и аспирацию атмосферного воздуха. Адаптер должен быть прозрачным для контроля пузырьков воздуха. Боковое отведение позволяет омывать инструмент, находящийся в просвете катетера-интродюсера, и может использоваться в качестве дополнительной инфузионной линии для введения контраста или иных лекарственных растворов. Sequel - 3 порта.</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74</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Микрокатетер Echelon 14 Stright</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Микрокатетер проводниковый предназначен  для доступа в периферические сосуды и сосуды головного мозга при контролируемом селективном введении специализированных лечебных средств, включая эмболизирующие или диагностические материалы. Прозрачный хаб и адаптер типа Льюера для подсоединения других инструментов на проксимальном конце и отверстия на дистальном конце. Нитиноловый каркас/оплетка катетера с переменным шагом для формирования зон различной жесткости и снижения овализации профиля катетера. Для облегчения управления по всей длине микрокатетера количество зон жесткости не менее четырех. Полужесткий проксимальный сегмент и спиральная оплетка дистального кончика. Передача крутящего момента составляет 1:1. Микрокатетер высокоустойчив к перегибам. Совместим с DMSO и с ONYX. </w:t>
            </w:r>
            <w:r>
              <w:rPr>
                <w:rFonts w:ascii="Times New Roman" w:hAnsi="Times New Roman"/>
                <w:sz w:val="24"/>
                <w:szCs w:val="24"/>
              </w:rPr>
              <w:lastRenderedPageBreak/>
              <w:t>Покрытие внутренней поверхности катетера тефлоном и нейлоновое покрытие с лимбрикантом для снижения трения. Длина части микрокатетера, покрытая нейлоном - не менее 100 см. Гидрофильное покрытие наружной поверхности. Наличие не менее двух рентгеноконтрастных маркеров на дистальном конце катетера. Расстояние от рентгеноконтрастного маркера безопасности до проксимального конца - не менее  90 мм. Гибкий дистальный кончик микрокатетера. Кончик прямой, с возможностью формирования угла изгиба при помощи пара. Длительность формирования кончика при помощи пара - не более 20 сек. Внутренний диаметр проксимального конца - не более 0,017 дюймов. Внутренний диаметр дистального конца – не более 0,017 дюймов. Наружный диаметр проксимального конца - не более 2,1 F. Наружный диаметр дистального конца – не более 1,7 F. Общая длина катетера - не менее 155 см. Рабочая длина катетера - не менее 150 см. Объем катетера без адаптера не более 0,34 мл. Объем катетера с адаптером - не более 0,27 мл. Расчетное давление разрыва не менее 600 psi. Микрокатетер должен быть совместим с проводником диаметром не более 0,014 дюймов,  с гайд-катетером не более 5F или 0,035 дюймов.</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75</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Спираль Axium 3D</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Непокрытая платиновая трехмерная спираль, закрпленная на шаси из полипропилена. Шаси состоит из двух независимо закрепленных нитей и атравматичного полипропеленогого шарика на дистальном конце. Крепление шаси на доставляющей системе должно позволять спирали свободно вращаться на 3600 и отгибаться по углом 300 по </w:t>
            </w:r>
            <w:r>
              <w:rPr>
                <w:rFonts w:ascii="Times New Roman" w:hAnsi="Times New Roman"/>
                <w:sz w:val="24"/>
                <w:szCs w:val="24"/>
              </w:rPr>
              <w:lastRenderedPageBreak/>
              <w:t>отношению к доставляющей системе. Система доставки должна обеспечивать наилучшую установку и перепацизионироване спирали, а также предотвращать эффект "отброса" доставляющего катетера. Система отделения спиралей - моментальная, активаторного типа, без использования электролиических кабелей или батареек. Все размеры спиралей должны доставляться через катетер 0.010". Диаметр от 2 до 25 мм, длина от 2 до 50 см. Размеры по согласованию с заказчиком.</w:t>
            </w:r>
            <w:r>
              <w:rPr>
                <w:rFonts w:ascii="Times New Roman" w:hAnsi="Times New Roman"/>
                <w:sz w:val="24"/>
                <w:szCs w:val="24"/>
              </w:rPr>
              <w:br/>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3</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76</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Спираль Axium MicroFX PGLA 3D</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Интракраниальные спирали предназначены для  эндоваскулярной эмболизации внутричерепных аневризм, кровеносных сосудов и нейрососудистых фистул. Непокрытая платиновая спираль с нерассасывающимися микроволокнами. Спираль имеет трехмерную конфигурацию для улучшения прилегания к стенке аневризмы и оптимизации закрытия шейки. Система отделения спирали механическая, активаторного типа, не требующая кабелей и батареек. Диаметр спирали составляет не менее [2; 3; 4; 5; 6; 7; 8; 9; 10; 12; 14; 16; 18;] мм. Длина спирали составляет не менее [2;  4; 6; 8; 10; 12; 15;  20; 30; 40;] см. Общий объем спирали – не  менее [1,34; 2,68;  4,02; 4,75; 5,36; 6,33; 7,92; 9,5; 11,88; 13,85; 15,83; 18,47; 20,7;  27,7; 31,96; 42,61] мм куб. Внешний диаметр спирали - не более [ 0,0115; 0,0125;  0,0135; 0,0145] дюйма. Первичный диаметр (диаметр проволоки, из которого сформирована спираль) составляет не более [0,00215; 0,00220; 0,00225; 0,00275] дюйма. Первый виток имеет меньший диаметр, чем последующие. Микрофиламентные нити </w:t>
            </w:r>
            <w:r>
              <w:rPr>
                <w:rFonts w:ascii="Times New Roman" w:hAnsi="Times New Roman"/>
                <w:sz w:val="24"/>
                <w:szCs w:val="24"/>
              </w:rPr>
              <w:lastRenderedPageBreak/>
              <w:t xml:space="preserve">вплетены в спираль по всей длине, для ее надежного положения и сохранения объема заполнения,  способствуя более раннему гемостазу в аневризме и образованию стабильного рубцового образования. Наличие абсорбируемых PGLA микроволокон для формирования шероховатой поверхности и ускорения реакции коагуляции, организации тромба и внутрианевризматического фиброза, а также формирования механического каркаса, обеспечения физического субстрата для формирования сгустка. Диаметр микроволокон – не  менее  0,023 мм. Расстояние между микроволокнами – не  более 2  мм. Первая петля не содержит микроволокон. Крепление спирали позволяет ее свободное вращение в зоне отделения на не менее чем  360 градусов.  Крепление спирали позволяет ее отклонение от доставляющей системы в зоне отделения не менее чем на 30 градусов. Спираль закреплена на двух независимо фиксированных полипропиленовых нитях для предотвращения растяжения и возможности репозиционирования спирали. Диаметр полипропиленовой нити составляет не более 0,0014 дюйма. Мягкий атравматичный полипропиленовый для фиксации нити и гибкости дистальной части спирали. Возможность репозиционирования спирали.  Плавающий механизм зоны отделения / шарнирный механизм для  повышения устойчивости спирали, минимизации отклонения катетера и "отскакивания" спирали после ее отсоединения. Переходная зона устойчива должна быть устойчива к  перегибам. Конструкция гипотрубки прочная, со </w:t>
            </w:r>
            <w:r>
              <w:rPr>
                <w:rFonts w:ascii="Times New Roman" w:hAnsi="Times New Roman"/>
                <w:sz w:val="24"/>
                <w:szCs w:val="24"/>
              </w:rPr>
              <w:lastRenderedPageBreak/>
              <w:t>скошенной дистальной частью для обеспечения оптимального баланса между толкаемостью, проводимостью и мягкостью кончика. Наличие возможности отсоединения спирали вручную. Длина системы доставки не менее 160 см. Гидрофильное PTFE покрытие спирали. Наличие маркера корректного введения спирали в систему отсоединения для идентификации места отсоединения спирали вручную. Совместим с микрокатетером не более  0,014 дюйма. Спирали могут использоваться для формирования каркаса, общего и финального заполнения в зависимости от диаметра и длины спирали. МРТ-совместимость. Режимы проведения МРТ в постоянном магнитном поле - не более 3 Тесла. Градиент магнитного поля - не более 720 Гаусс/см.  Предельно допустимый уровень поглощения всего тела за 15 мин сканирования -  не более 3 Ватт/кг. Температура хранения спиралей с рассасывающимися микроволокнами -  не более 50 градусов Цельсия. Наличие на упаковке индикатора хранения спиралей в рекомендованном температурном режиме, изменяющим свой цвет с исходного при нарушении условий хранения. Размеры по согласованию с заказчиком.</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77</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Проводник Avigo 0,014", длина 205 см, кончик прямой</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Микропроводник гидрофильный диаметром не более 0,014 дюйма, для использования в периферических сосудах или сосудах головного мозга. Длина проводника составляет  не менее 205 см. Кончик проводника прямой.</w:t>
            </w:r>
            <w:r>
              <w:rPr>
                <w:rFonts w:ascii="Times New Roman" w:hAnsi="Times New Roman"/>
                <w:sz w:val="24"/>
                <w:szCs w:val="24"/>
              </w:rPr>
              <w:br/>
              <w:t xml:space="preserve">Для улучшения визуализации, повышения упругости и улучшения проходимости кончик имеет спиральную оплетку из рентгеноконтрастной (платина или аналог) проволоки. Длина спиральной рентгеноконтрастной оплетки </w:t>
            </w:r>
            <w:r>
              <w:rPr>
                <w:rFonts w:ascii="Times New Roman" w:hAnsi="Times New Roman"/>
                <w:sz w:val="24"/>
                <w:szCs w:val="24"/>
              </w:rPr>
              <w:lastRenderedPageBreak/>
              <w:t>кончика проводника составляет не более 5 см. Сердечник проводника изготовлен из нержавеющей стали для сохранения формы и улучшения тактильной обратной связи. Сердечник скрученный для улучшения поддержки, передачи крутящего момента 1:1, снижения пролапса при передачи торсионного воздействия и обеспечения устойчивости к деформации в извитых сосудах. В дистальной части проводника сердечник имеет дополнительную фиксацию для направления усилия проталкивания в направлении дистальной части. Лигирование дистальной части полимерным рентгеноконтрастным гидрофильным покрытием с рентгеноконтрастным материалом позволяет улучшить управляемость и визуализировать инструмент. Длина дистальной части с полимерным рентгеноконтрастным гидрофильным покрытием составляет  не менее 28 см. Проксимальная часть имее тефлоновое покрытие для снижения трения.</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78</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Проводник гидрофильный</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Материал: внутренний стержень – никелит титана (нитинол), промежуточный полимерный слой с рентгеноконтрастным компонентом, соединительные слои, наружное четырехслойное гидрофильное покрытие (PhotoLink®). Рентгеноконтрастность по всей длине, усиленная рентгеноконтрастность дистального кончика (3 см). Характеристики: наличие прямых и изогнутых (60°) кончиков. Возможность выбора проводников с обычной жесткостью (длина внутреннего конусообразного дистального сегмента составляет 3,15 см) или с усиленной жесткостью (длина внутреннего конусообразного </w:t>
            </w:r>
            <w:r>
              <w:rPr>
                <w:rFonts w:ascii="Times New Roman" w:hAnsi="Times New Roman"/>
                <w:sz w:val="24"/>
                <w:szCs w:val="24"/>
              </w:rPr>
              <w:lastRenderedPageBreak/>
              <w:t>дистального сегмента составляет 2,32 см). Передача вращательного движения 1:1. Комплектуется вращающим устройством. 5 единиц в упаковке. Размеры: диаметр 0,035"", длина 150, 180 и 260 см.</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5</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79</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Проводники с золотой оплёткой</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Проводники с золотой оплеткой. Материал проводника: высокоэластичный сплав на основе нитинола, с полиуретановым и гидрофильным мукозным покрытием. Спектр диаметров: 0.012""и 0.016"". Длина проводника: 180 см и 200 см.  Длина кончика: 25 см, 35 см. Кончик изогнутый под углом 45º/90º/1.5 j-образный/двойной изгиб на угол 90º+150º. Наличие на конце проводника золотой спирали, длинной 20 мм.</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80</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Катетер церебральный диагностический 5F</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Катетер диагностический для проведения церебральной ангиографии.Материал катетера – полиуретан, стальная оплетка для придания жесткости и рентгеноконтрастности. Характеристики: Атравматичный рентгеноконтрастый дистальный кончик, покрытие внутренней поверхности – PTFE, внутренний просвет катетера: –0.038", максимальное давление – 1200psi. Объемная скорость кровотока – 35 мл/сек для катетера 6F. Спектр наружного диаметра - 4F, 5F, .Пластик полиуретан придает гибкость катетера для обеспечения необходимого доступа к сосудам. Жесткость обусловлена стальной оплеткой – в результате стенки катетера не спадаются при изгибе при прохождении анатомических изгибов.Обеспечение мультидизайна дистального сегмента катетера для эффективного селективного и суперселективого канюлирования сосудов. Наличие катетеров с боковыми отверстиями дистального сегмента (для обеспечения </w:t>
            </w:r>
            <w:r>
              <w:rPr>
                <w:rFonts w:ascii="Times New Roman" w:hAnsi="Times New Roman"/>
                <w:sz w:val="24"/>
                <w:szCs w:val="24"/>
              </w:rPr>
              <w:lastRenderedPageBreak/>
              <w:t>плотного рентгеноконтрастирования). Покрытие внутренней поверхности PTFE  для снижения трения доставляемого по катетеру инструмента. Требуемые модификации: Bern.</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5</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81</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Катетер церебральный диагностический 5F, длина 100 см, Vertebral</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Катетер диагностический для проведения церебральной ангиографии.Материал катетера – полиуретан, стальная оплетка для придания жесткости и рентгеноконтрастности. Характеристики: Атравматичный рентгеноконтрастый дистальный кончик, покрытие внутренней поверхности – PTFE, внутренний просвет катетера: –0.038", максимальное давление – 1200psi. Объемная скорость кровотока – 35 мл/сек для катетера 6F. Спектр наружного диаметра - 4F, 5F, .Пластик полиуретан придает гибкость катетера для обеспечения необходимого доступа к сосудам. Жесткость обусловлена стальной оплеткой – в результате стенки катетера не спадаются при изгибе при прохождении анатомических изгибов.Обеспечение мультидизайна дистального сегмента катетера для эффективного селективного и суперселективого канюлирования сосудов. Наличие катетеров с боковыми отверстиями дистального сегмента (для обеспечения плотного рентгеноконтрастирования). Покрытие внутренней поверхности PTFE  для снижения трения доставляемого по катетеру инструмента. Требуемые модификации: Vertebral.</w:t>
            </w:r>
            <w:r>
              <w:rPr>
                <w:rFonts w:ascii="Times New Roman" w:hAnsi="Times New Roman"/>
                <w:sz w:val="24"/>
                <w:szCs w:val="24"/>
              </w:rPr>
              <w:br/>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8</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82</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Катетер проводниковый FargoMax 6F STR</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Направляющий катетер с большим внутренним диаметром для доступа в дистальные интракраниальные сосуды; армирование катетера по технологии с вариабильной </w:t>
            </w:r>
            <w:r>
              <w:rPr>
                <w:rFonts w:ascii="Times New Roman" w:hAnsi="Times New Roman"/>
                <w:sz w:val="24"/>
                <w:szCs w:val="24"/>
              </w:rPr>
              <w:lastRenderedPageBreak/>
              <w:t>геометрией. Гидрофильное дистальное покрытие 10см.</w:t>
            </w:r>
            <w:r>
              <w:rPr>
                <w:rFonts w:ascii="Times New Roman" w:hAnsi="Times New Roman"/>
                <w:sz w:val="24"/>
                <w:szCs w:val="24"/>
              </w:rPr>
              <w:br/>
              <w:t>- размер 6F. Соместим с проводником .035"/.038"</w:t>
            </w:r>
            <w:r>
              <w:rPr>
                <w:rFonts w:ascii="Times New Roman" w:hAnsi="Times New Roman"/>
                <w:sz w:val="24"/>
                <w:szCs w:val="24"/>
              </w:rPr>
              <w:br/>
              <w:t>- форма кончика: прямой(D), 45º (Multi Purpose)</w:t>
            </w:r>
            <w:r>
              <w:rPr>
                <w:rFonts w:ascii="Times New Roman" w:hAnsi="Times New Roman"/>
                <w:sz w:val="24"/>
                <w:szCs w:val="24"/>
              </w:rPr>
              <w:br/>
              <w:t>- длина катетера: 105, 115, 125 см</w:t>
            </w:r>
            <w:r>
              <w:rPr>
                <w:rFonts w:ascii="Times New Roman" w:hAnsi="Times New Roman"/>
                <w:sz w:val="24"/>
                <w:szCs w:val="24"/>
              </w:rPr>
              <w:br/>
              <w:t>- сверхгибкая  дистальная часть 8 см</w:t>
            </w:r>
            <w:r>
              <w:rPr>
                <w:rFonts w:ascii="Times New Roman" w:hAnsi="Times New Roman"/>
                <w:sz w:val="24"/>
                <w:szCs w:val="24"/>
              </w:rPr>
              <w:br/>
              <w:t>- наружный проксимальный диаметр 6F</w:t>
            </w:r>
            <w:r>
              <w:rPr>
                <w:rFonts w:ascii="Times New Roman" w:hAnsi="Times New Roman"/>
                <w:sz w:val="24"/>
                <w:szCs w:val="24"/>
              </w:rPr>
              <w:br/>
              <w:t>- наружный дистальный диаметр 6 F</w:t>
            </w:r>
            <w:r>
              <w:rPr>
                <w:rFonts w:ascii="Times New Roman" w:hAnsi="Times New Roman"/>
                <w:sz w:val="24"/>
                <w:szCs w:val="24"/>
              </w:rPr>
              <w:br/>
              <w:t>- внутренний диаметр 1,78мм/.070""</w:t>
            </w:r>
            <w:r>
              <w:rPr>
                <w:rFonts w:ascii="Times New Roman" w:hAnsi="Times New Roman"/>
                <w:sz w:val="24"/>
                <w:szCs w:val="24"/>
              </w:rPr>
              <w:br/>
              <w:t>- материал:  полиамид, полиуретан, тангстен.</w:t>
            </w:r>
            <w:r>
              <w:rPr>
                <w:rFonts w:ascii="Times New Roman" w:hAnsi="Times New Roman"/>
                <w:sz w:val="24"/>
                <w:szCs w:val="24"/>
              </w:rPr>
              <w:br/>
              <w:t>Требуемые модификации:  длина, кончик.</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83</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Катетер диагностический</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Катетер проводниковый для проведения диагностических эндоваскулярных процедур на периферических артериях. Форма кончиков катетеров: Headhunter 1 типа.  Двойная проволочная армировка по всей длине катетера до самого кончика обеспечивает лучшую передачу вращения и возможность управления дистальной частью катетера. Полимерная оплетка обеспечивает оптимальную боковую поддержку и удержание заданной кривизны. Наличие в покрытии катетера тромбо-устойчивого материала. Мягкий атравматичный рентгенконтрастный кончик. Просвет для катетера  5 F- более 0,964 мм. Пропускная способность при максимальном давлении не менее 12 мл/с.  Длина катетера: 100 см.</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5</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84</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Проводник внутрисосудистый Transend 205 SOFT TIP</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Прогрессивно утончающийся сердечник из сплава Scitanium, дистальный сегмент 39 см рентгеноконтрастный.  Лентообразный кончик с возможностью ремоделирования (не менее 2см). Покрытие: гидрофильное (PTFE). Диаметр проксимальный 0,014 inch, дистальный 0,0155 inch.  Конфигурации:Soft Tip. Общая </w:t>
            </w:r>
            <w:r>
              <w:rPr>
                <w:rFonts w:ascii="Times New Roman" w:hAnsi="Times New Roman"/>
                <w:sz w:val="24"/>
                <w:szCs w:val="24"/>
              </w:rPr>
              <w:lastRenderedPageBreak/>
              <w:t>длина не менее 205 см.</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85</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Спираль эмболизационная для эндоваскулярных манипуляций на сосудах головного мозга</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Система для эмболизации артериальных аневризм сосудов головного мозга, состоящая из отделяемой микроспирали, предустановленной на доставляющем проводнике. Материал микроспирали: платина (Pt). Механизм отделения микроспирали: электролитический. Время отделения микроспирали: до 3х секунд.  Наличие ренгеноконтрастного маркера. Биполярный доставляющий проводник. Технология SR - устойчивость к растяжению. Толщина микроспирали: .010".</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3</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86</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Спираль эмболизационная для эндоваскулярных манипуляций на сосудах головного мозга</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Система для эмболизации артериальных аневризм сосудов головного мозга, состоящая из отделяемой микроспирали, предустановленной на доставляющем проводнике. Материал микроспирали: платина (Pt). Механизм отделения микроспирали: электролитический. Время отделения микроспирали: до 3х секунд.  Наличие ренгеноконтрастного маркера. Биполярный доставляющий проводник. Технология SR - устойчивость к растяжению. Толщина микроспирали: .010".</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3</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87</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Спираль ORBIT GALAXY</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Спирали для эмболизации с термоэлектричекой системой отделения. Материал спирали - платина и вольфрам. Форма спирали должны быть трёхмерная, пространственно-сложная, со случайными изгибами. Первый виток спирали должен составлять 2/3 общего диаметра спирали для выполнения условий концентрического заполнения аневризмы. Тип мягкости - мягкая. Диаметр первичной проволоки  0,002 дюйма. Наружный диаметр спирали - 0,012 дюймов. Диаметр образуемой сферы  2 мм, максимально 12  мм, общая </w:t>
            </w:r>
            <w:r>
              <w:rPr>
                <w:rFonts w:ascii="Times New Roman" w:hAnsi="Times New Roman"/>
                <w:sz w:val="24"/>
                <w:szCs w:val="24"/>
              </w:rPr>
              <w:lastRenderedPageBreak/>
              <w:t>длина спирали  1,5 мм, максимально 30 см. Устойчивая к растяжению конфигурация, благодаря натянутой вдоль тела спирали нити. Поставляется в стерильной упаковке. 1 шт./уп.  Система отделния термоэлетрическая. Размеры по согласованию с заказчиком.</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4</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88</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Петля для периферических интервенционных вмешательств</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Петля для периферических интервенционных вмешательств. Предназначена для использования в сосудах или полых внутренних органах для экстракции или манипуляций с атравматичными инородными телами.</w:t>
            </w:r>
            <w:r>
              <w:rPr>
                <w:rFonts w:ascii="Times New Roman" w:hAnsi="Times New Roman"/>
                <w:sz w:val="24"/>
                <w:szCs w:val="24"/>
              </w:rPr>
              <w:br/>
              <w:t>Петля закреплена на системе доставки и расположена по отношению к катетеру под углом 90 градусов. Диаметр петли 2, 4, 7 мм. Длина петли 175, 200 см. Петля выполнена из нитинола для удерживания ее формы, эластичности и осевой прочности. Форма петли обеспечивает ее полное прилегание к стенке сосуда (соостность). Петля расположена коаксиально просвету для облегчения захват проводника и атравматичности манипуляций при удалении инородных тел. Наличие спиральной рентгеноконтрастной оплетки петли (золото-вольфрам или аналог). Штифт выполнен из нитинола для снижения возможности излома и улучшения проводимости. Катетер гибкий диаметром 2,3-3F и длиной 150, 175 см. В комплектацию упаковки входят: петля, катетер для петли, интродьюсер и торкдевайс.</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89</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Стент интракраниальный</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Интракраниальный стент. Стент самораскрывающийся в сборе в системе доставки, предназначенный для удержания эмболизационных микроспиралей. Материал стента - нитинол. Дизайн стента должен иметь закрытоячеистую структуру, сохранящую постоянный диаметр ячейки независимо от места установки </w:t>
            </w:r>
            <w:r>
              <w:rPr>
                <w:rFonts w:ascii="Times New Roman" w:hAnsi="Times New Roman"/>
                <w:sz w:val="24"/>
                <w:szCs w:val="24"/>
              </w:rPr>
              <w:lastRenderedPageBreak/>
              <w:t>стента и его конфигурации. Диаметр ячейки при полном раскрытии стента не менее 0,034 дюймы.  Стент должен позволять однократно осуществить его захват с целью репозиции при условии недостижения точки невозврата. Стент имеет по четыре рентгеноконтрастных маркера на каждом конце. Система доставки должна обладать дополнительным маркером для определения локализации и степени раскрытия стента. Длина стента не менее 22 мм. Стент должен позволять использование на сосудах c 2,5 до 4 мм в диаметре. Для доставки стента должна использоваться система с диаметром 0,021 дюйма. Дистальный кончик 12 мм</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90</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Микрокатетер Prowler 14</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Микрокатетер для интракраниальных эндоваскулярных вмешательств. Длина не менее 150cm, длина дистально отдела не менее 50cm. Внешний диаметр проксимальный/дистальный должен быть не более 2.3F/1.9F соответственно. Внутренний диаметр не менее - 0.0165 дюйма. Форма кончика катетера 45 градусов. Катетер должен иметь наружное гидрофильное покрытие. Внутренняя выстилка - должна быть PTFE. Проксимальная часть должна состоять из - двуслойной стальной сетки. Дистальная часть должна состоять - из спиралевидной внутренней оплетки. Хаб - прозрачный. Должен содержать два рентгеноконтрастных маркера. Максимально допустимый проводник не более 0,014 дюймов. Должен поставляться в стерильной упаковке. 1 шт./уп.</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1</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91</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Спираль отделяемая Deltapaq</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 xml:space="preserve">Платиновая отделяемая   спираль. Cложная пространственная спираль запрограммированной формы. Спираль изготовлена по технологии Delta Wind, которая </w:t>
            </w:r>
            <w:r>
              <w:rPr>
                <w:rFonts w:ascii="Times New Roman" w:hAnsi="Times New Roman"/>
                <w:sz w:val="24"/>
                <w:szCs w:val="24"/>
              </w:rPr>
              <w:lastRenderedPageBreak/>
              <w:t>характеризуется наличием уникального закругленного треугольной формы  витка, спирали который обеспечивает сотни естественных точек изгиба, позволяющих спирали произвольно изменять ее направление. Наружный диаметр спирали 0,010 дюймов, диаметр витка спирали  - не менее  1,5 и  до 10 мм, длина спирали - не менее 2 и до 25см. Стерильна, поставляется по одной штуке в упаковке. Термоэлектрическая система отделения. Размеры по согласованию с заказчиком.</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3</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92</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Микроспираль эндоваскулярная для эмболизации</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Платиновая отделяемая   спираль. Сложная пространственная спираль запрограммированной формы. При производстве использована технология Delta Wind, которая характеризуется наличием уникального закругленного треугольной формы  витка, который обеспечивает сотни естественных точек изгиба, позволяющих спирали произвольно изменять ее направление. Наружный диаметр спирали 0,010 дюймов, диаметр витка спирали 4 мм, длина спирали 8 см. Стерильна, поставляется по одной штуке в упаковке. Термоэлектрическая система отделения. Размеры по согласованию с заказчиком.</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3</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93</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Микроспираль эндоваскулярная для эмболизации Cashmere Platinum</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515440">
            <w:pPr>
              <w:jc w:val="center"/>
            </w:pPr>
            <w:r>
              <w:rPr>
                <w:rFonts w:ascii="Times New Roman" w:hAnsi="Times New Roman"/>
                <w:sz w:val="24"/>
                <w:szCs w:val="24"/>
              </w:rPr>
              <w:t xml:space="preserve"> </w:t>
            </w:r>
            <w:r w:rsidR="00220230">
              <w:rPr>
                <w:rFonts w:ascii="Times New Roman" w:hAnsi="Times New Roman"/>
                <w:sz w:val="24"/>
                <w:szCs w:val="24"/>
              </w:rPr>
              <w:t xml:space="preserve">Платиновая отделяемая  спираль. Сложная пространственная спираль запрограммированной формы. две первые спиралевидные петли помогают зафиксировать спираль в пределах аневризмы, остальные петли в форме "бесконечности" достигает переферию аневризм. Спираль устойчива к растяжению. Наружный диаметр спирали 0,014 дюймов, диаметр витка спирали - не менее  2 и до 12 мм, длина спирали - не менее  2,5 и до 30 см. Стерильна, поставляется по одной штуке в упаковке. Термоэлектрическая система отделения. Размеры по </w:t>
            </w:r>
            <w:r w:rsidR="00220230">
              <w:rPr>
                <w:rFonts w:ascii="Times New Roman" w:hAnsi="Times New Roman"/>
                <w:sz w:val="24"/>
                <w:szCs w:val="24"/>
              </w:rPr>
              <w:lastRenderedPageBreak/>
              <w:t>согласованию с заказчиком.</w:t>
            </w:r>
            <w:r w:rsidR="00220230">
              <w:rPr>
                <w:rFonts w:ascii="Times New Roman" w:hAnsi="Times New Roman"/>
                <w:sz w:val="24"/>
                <w:szCs w:val="24"/>
              </w:rPr>
              <w:br/>
            </w:r>
            <w:r w:rsidR="00220230">
              <w:rPr>
                <w:rFonts w:ascii="Times New Roman" w:hAnsi="Times New Roman"/>
                <w:sz w:val="24"/>
                <w:szCs w:val="24"/>
              </w:rPr>
              <w:br/>
            </w:r>
            <w:r w:rsidR="00220230">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94</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Микроспираль эндоваскулярная для эмболизации MICRUSPHERE Platinum 10 Coil</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Платиновая, отделяемая, сферическая спираль, предназначенная для формирования стабильного предсказуемого каркаса. Петли спирали разворачиваются по отношению друг к другу под углом 90°. Наружный диаметр спирали 0,010 дюймов, диаметр витка спирали 4 мм, длина спирали 10 см. Стерильна, поставляется по одной штуке в упаковке. Термоэлектрическая система отделения. Размеры по согласованию с заказчиком.</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95</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Интродьюсер внутрисосудистый 6F/11см/0.035"</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Предназначен для введения инструментов в сосуд. Интродьюсер с гемостатическим клапаном, покрытым силиконом, с высоким уровнем скольжения клапана, внутренней и наружной поверхностей интродъюсера, с боковым портом, снабженным трехходовым краном. Материал – рентгеноконтрастный пластик. Диаметр от 4F до 9F. Длина канюли  11, 25 см. Несминаемость трубки при прохождении изгибов. Трехстворчатый дизайн клапана интродьюсера. Внутренний диаметр не менее 2,0 мм для 6 F. Наличие дилататора, снабженного замком. Наличие минипроводника 45 см, 0,035". Цветовая маркировка интродьюсеров в зависимости от диаметра. Требуемый размер: длина 11 см, диаметр 6F.</w:t>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8</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60"/>
        </w:trPr>
        <w:tc>
          <w:tcPr>
            <w:tcW w:w="326" w:type="dxa"/>
            <w:tcBorders>
              <w:top w:val="single" w:sz="5" w:space="0" w:color="auto"/>
              <w:left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96</w:t>
            </w:r>
          </w:p>
        </w:tc>
        <w:tc>
          <w:tcPr>
            <w:tcW w:w="1942"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Проводник внутрисосудистый Transend EX .014</w:t>
            </w:r>
            <w:r w:rsidR="00515440">
              <w:rPr>
                <w:rFonts w:ascii="Times New Roman" w:hAnsi="Times New Roman"/>
                <w:sz w:val="24"/>
                <w:szCs w:val="24"/>
              </w:rPr>
              <w:t xml:space="preserve"> или эквивалент</w:t>
            </w:r>
          </w:p>
        </w:tc>
        <w:tc>
          <w:tcPr>
            <w:tcW w:w="3438"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Прогрессивно утончающийся сердечник из сплава Scitanium, дистальный сегмент 38 см рентгеноконтрастный.  Лентообразный кончик с возможностью ремоделирования (не менее 2см). Покрытие: гидрофильное (PTFE). Диаметр проксимальный 0,014 inch, дистальный 0,0155 inch.  Общая длина не менее 182см.</w:t>
            </w:r>
            <w:r>
              <w:rPr>
                <w:rFonts w:ascii="Times New Roman" w:hAnsi="Times New Roman"/>
                <w:sz w:val="24"/>
                <w:szCs w:val="24"/>
              </w:rPr>
              <w:br/>
            </w:r>
          </w:p>
        </w:tc>
        <w:tc>
          <w:tcPr>
            <w:tcW w:w="894"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lastRenderedPageBreak/>
              <w:t>шт.</w:t>
            </w:r>
          </w:p>
        </w:tc>
        <w:tc>
          <w:tcPr>
            <w:tcW w:w="566" w:type="dxa"/>
            <w:tcBorders>
              <w:top w:val="single" w:sz="5" w:space="0" w:color="auto"/>
              <w:bottom w:val="single" w:sz="5" w:space="0" w:color="auto"/>
              <w:right w:val="single" w:sz="5" w:space="0" w:color="auto"/>
            </w:tcBorders>
            <w:shd w:val="clear" w:color="FFFFFF" w:fill="auto"/>
          </w:tcPr>
          <w:p w:rsidR="00430AF8" w:rsidRDefault="00220230">
            <w:pPr>
              <w:jc w:val="center"/>
            </w:pPr>
            <w:r>
              <w:rPr>
                <w:rFonts w:ascii="Times New Roman" w:hAnsi="Times New Roman"/>
                <w:sz w:val="24"/>
                <w:szCs w:val="24"/>
              </w:rPr>
              <w:t>2</w:t>
            </w:r>
          </w:p>
        </w:tc>
        <w:tc>
          <w:tcPr>
            <w:tcW w:w="1056"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551" w:type="dxa"/>
            <w:tcBorders>
              <w:top w:val="single" w:sz="5" w:space="0" w:color="auto"/>
              <w:bottom w:val="single" w:sz="5" w:space="0" w:color="auto"/>
              <w:right w:val="single" w:sz="5" w:space="0" w:color="auto"/>
            </w:tcBorders>
            <w:shd w:val="clear" w:color="FFFFFF" w:fill="auto"/>
          </w:tcPr>
          <w:p w:rsidR="00430AF8" w:rsidRDefault="00430AF8">
            <w:pPr>
              <w:jc w:val="center"/>
            </w:pPr>
          </w:p>
        </w:tc>
        <w:tc>
          <w:tcPr>
            <w:tcW w:w="1263" w:type="dxa"/>
            <w:tcBorders>
              <w:top w:val="single" w:sz="5" w:space="0" w:color="auto"/>
              <w:left w:val="single" w:sz="5" w:space="0" w:color="auto"/>
              <w:bottom w:val="single" w:sz="5" w:space="0" w:color="auto"/>
              <w:right w:val="single" w:sz="5" w:space="0" w:color="auto"/>
            </w:tcBorders>
            <w:shd w:val="clear" w:color="FFFFFF" w:fill="auto"/>
            <w:vAlign w:val="bottom"/>
          </w:tcPr>
          <w:p w:rsidR="00430AF8" w:rsidRDefault="00430AF8"/>
        </w:tc>
      </w:tr>
      <w:tr w:rsidR="00430AF8" w:rsidTr="00383D9C">
        <w:trPr>
          <w:trHeight w:val="375"/>
        </w:trPr>
        <w:tc>
          <w:tcPr>
            <w:tcW w:w="326" w:type="dxa"/>
            <w:shd w:val="clear" w:color="FFFFFF" w:fill="auto"/>
            <w:vAlign w:val="bottom"/>
          </w:tcPr>
          <w:p w:rsidR="00430AF8" w:rsidRDefault="00430AF8"/>
        </w:tc>
        <w:tc>
          <w:tcPr>
            <w:tcW w:w="1942" w:type="dxa"/>
            <w:shd w:val="clear" w:color="FFFFFF" w:fill="auto"/>
            <w:vAlign w:val="bottom"/>
          </w:tcPr>
          <w:p w:rsidR="00430AF8" w:rsidRDefault="00430AF8"/>
        </w:tc>
        <w:tc>
          <w:tcPr>
            <w:tcW w:w="3438" w:type="dxa"/>
            <w:shd w:val="clear" w:color="FFFFFF" w:fill="auto"/>
            <w:vAlign w:val="bottom"/>
          </w:tcPr>
          <w:p w:rsidR="00430AF8" w:rsidRDefault="00430AF8"/>
        </w:tc>
        <w:tc>
          <w:tcPr>
            <w:tcW w:w="894" w:type="dxa"/>
            <w:shd w:val="clear" w:color="FFFFFF" w:fill="auto"/>
            <w:vAlign w:val="bottom"/>
          </w:tcPr>
          <w:p w:rsidR="00430AF8" w:rsidRDefault="00430AF8"/>
        </w:tc>
        <w:tc>
          <w:tcPr>
            <w:tcW w:w="566" w:type="dxa"/>
            <w:shd w:val="clear" w:color="FFFFFF" w:fill="auto"/>
            <w:vAlign w:val="bottom"/>
          </w:tcPr>
          <w:p w:rsidR="00430AF8" w:rsidRDefault="00430AF8"/>
        </w:tc>
        <w:tc>
          <w:tcPr>
            <w:tcW w:w="1056" w:type="dxa"/>
            <w:shd w:val="clear" w:color="FFFFFF" w:fill="auto"/>
            <w:vAlign w:val="bottom"/>
          </w:tcPr>
          <w:p w:rsidR="00430AF8" w:rsidRDefault="00430AF8"/>
        </w:tc>
        <w:tc>
          <w:tcPr>
            <w:tcW w:w="1551" w:type="dxa"/>
            <w:shd w:val="clear" w:color="FFFFFF" w:fill="auto"/>
            <w:vAlign w:val="bottom"/>
          </w:tcPr>
          <w:p w:rsidR="00430AF8" w:rsidRDefault="00430AF8"/>
        </w:tc>
        <w:tc>
          <w:tcPr>
            <w:tcW w:w="1263" w:type="dxa"/>
            <w:shd w:val="clear" w:color="FFFFFF" w:fill="auto"/>
            <w:vAlign w:val="bottom"/>
          </w:tcPr>
          <w:p w:rsidR="00430AF8" w:rsidRDefault="00430AF8"/>
        </w:tc>
      </w:tr>
    </w:tbl>
    <w:tbl>
      <w:tblPr>
        <w:tblStyle w:val="TableStyle01"/>
        <w:tblW w:w="10774" w:type="dxa"/>
        <w:tblInd w:w="0" w:type="dxa"/>
        <w:tblLayout w:type="fixed"/>
        <w:tblLook w:val="04A0" w:firstRow="1" w:lastRow="0" w:firstColumn="1" w:lastColumn="0" w:noHBand="0" w:noVBand="1"/>
      </w:tblPr>
      <w:tblGrid>
        <w:gridCol w:w="435"/>
        <w:gridCol w:w="2408"/>
        <w:gridCol w:w="2514"/>
        <w:gridCol w:w="558"/>
        <w:gridCol w:w="722"/>
        <w:gridCol w:w="935"/>
        <w:gridCol w:w="1750"/>
        <w:gridCol w:w="1452"/>
      </w:tblGrid>
      <w:tr w:rsidR="00220230" w:rsidRPr="00220230" w:rsidTr="00220230">
        <w:trPr>
          <w:trHeight w:val="60"/>
        </w:trPr>
        <w:tc>
          <w:tcPr>
            <w:tcW w:w="10773" w:type="dxa"/>
            <w:gridSpan w:val="8"/>
            <w:shd w:val="clear" w:color="FFFFFF" w:fill="auto"/>
            <w:vAlign w:val="bottom"/>
          </w:tcPr>
          <w:p w:rsidR="00220230" w:rsidRPr="00220230" w:rsidRDefault="00220230" w:rsidP="00220230">
            <w:r w:rsidRPr="00220230">
              <w:rPr>
                <w:rFonts w:ascii="Times New Roman" w:hAnsi="Times New Roman"/>
                <w:sz w:val="28"/>
                <w:szCs w:val="28"/>
              </w:rPr>
              <w:t>Срок поставки: 2019г., по потребности Заказчика.</w:t>
            </w:r>
          </w:p>
        </w:tc>
      </w:tr>
      <w:tr w:rsidR="00220230" w:rsidRPr="00220230" w:rsidTr="00220230">
        <w:trPr>
          <w:trHeight w:val="120"/>
        </w:trPr>
        <w:tc>
          <w:tcPr>
            <w:tcW w:w="435" w:type="dxa"/>
            <w:shd w:val="clear" w:color="FFFFFF" w:fill="auto"/>
            <w:vAlign w:val="bottom"/>
          </w:tcPr>
          <w:p w:rsidR="00220230" w:rsidRPr="00220230" w:rsidRDefault="00220230" w:rsidP="00220230"/>
        </w:tc>
        <w:tc>
          <w:tcPr>
            <w:tcW w:w="2408" w:type="dxa"/>
            <w:shd w:val="clear" w:color="FFFFFF" w:fill="auto"/>
            <w:vAlign w:val="bottom"/>
          </w:tcPr>
          <w:p w:rsidR="00220230" w:rsidRPr="00220230" w:rsidRDefault="00220230" w:rsidP="00220230"/>
        </w:tc>
        <w:tc>
          <w:tcPr>
            <w:tcW w:w="2514" w:type="dxa"/>
            <w:shd w:val="clear" w:color="FFFFFF" w:fill="auto"/>
            <w:vAlign w:val="bottom"/>
          </w:tcPr>
          <w:p w:rsidR="00220230" w:rsidRPr="00220230" w:rsidRDefault="00220230" w:rsidP="00220230"/>
        </w:tc>
        <w:tc>
          <w:tcPr>
            <w:tcW w:w="558" w:type="dxa"/>
            <w:shd w:val="clear" w:color="FFFFFF" w:fill="auto"/>
            <w:vAlign w:val="bottom"/>
          </w:tcPr>
          <w:p w:rsidR="00220230" w:rsidRPr="00220230" w:rsidRDefault="00220230" w:rsidP="00220230"/>
        </w:tc>
        <w:tc>
          <w:tcPr>
            <w:tcW w:w="722" w:type="dxa"/>
            <w:shd w:val="clear" w:color="FFFFFF" w:fill="auto"/>
            <w:vAlign w:val="bottom"/>
          </w:tcPr>
          <w:p w:rsidR="00220230" w:rsidRPr="00220230" w:rsidRDefault="00220230" w:rsidP="00220230"/>
        </w:tc>
        <w:tc>
          <w:tcPr>
            <w:tcW w:w="935" w:type="dxa"/>
            <w:shd w:val="clear" w:color="FFFFFF" w:fill="auto"/>
            <w:vAlign w:val="bottom"/>
          </w:tcPr>
          <w:p w:rsidR="00220230" w:rsidRPr="00220230" w:rsidRDefault="00220230" w:rsidP="00220230"/>
        </w:tc>
        <w:tc>
          <w:tcPr>
            <w:tcW w:w="1750" w:type="dxa"/>
            <w:shd w:val="clear" w:color="FFFFFF" w:fill="auto"/>
            <w:vAlign w:val="bottom"/>
          </w:tcPr>
          <w:p w:rsidR="00220230" w:rsidRPr="00220230" w:rsidRDefault="00220230" w:rsidP="00220230"/>
        </w:tc>
        <w:tc>
          <w:tcPr>
            <w:tcW w:w="1451" w:type="dxa"/>
            <w:shd w:val="clear" w:color="FFFFFF" w:fill="auto"/>
            <w:vAlign w:val="bottom"/>
          </w:tcPr>
          <w:p w:rsidR="00220230" w:rsidRPr="00220230" w:rsidRDefault="00220230" w:rsidP="00220230"/>
        </w:tc>
      </w:tr>
      <w:tr w:rsidR="00220230" w:rsidRPr="00220230" w:rsidTr="00220230">
        <w:trPr>
          <w:trHeight w:val="60"/>
        </w:trPr>
        <w:tc>
          <w:tcPr>
            <w:tcW w:w="10773" w:type="dxa"/>
            <w:gridSpan w:val="8"/>
            <w:shd w:val="clear" w:color="FFFFFF" w:fill="auto"/>
            <w:vAlign w:val="bottom"/>
          </w:tcPr>
          <w:p w:rsidR="00220230" w:rsidRPr="00220230" w:rsidRDefault="00220230" w:rsidP="00220230">
            <w:pPr>
              <w:jc w:val="both"/>
            </w:pPr>
            <w:r w:rsidRPr="00220230">
              <w:rPr>
                <w:rFonts w:ascii="Times New Roman" w:hAnsi="Times New Roman"/>
                <w:sz w:val="28"/>
                <w:szCs w:val="28"/>
              </w:rPr>
              <w:t>Цена должна быть указана с учетом доставки до КГБУЗ «Краевая клиническая больница» г.Красноярск, ул. Партизана Железняка, 3.</w:t>
            </w:r>
          </w:p>
        </w:tc>
      </w:tr>
      <w:tr w:rsidR="00220230" w:rsidRPr="00220230" w:rsidTr="00220230">
        <w:trPr>
          <w:trHeight w:val="120"/>
        </w:trPr>
        <w:tc>
          <w:tcPr>
            <w:tcW w:w="435" w:type="dxa"/>
            <w:shd w:val="clear" w:color="FFFFFF" w:fill="auto"/>
            <w:vAlign w:val="bottom"/>
          </w:tcPr>
          <w:p w:rsidR="00220230" w:rsidRPr="00220230" w:rsidRDefault="00220230" w:rsidP="00220230"/>
        </w:tc>
        <w:tc>
          <w:tcPr>
            <w:tcW w:w="2408" w:type="dxa"/>
            <w:shd w:val="clear" w:color="FFFFFF" w:fill="auto"/>
            <w:vAlign w:val="bottom"/>
          </w:tcPr>
          <w:p w:rsidR="00220230" w:rsidRPr="00220230" w:rsidRDefault="00220230" w:rsidP="00220230"/>
        </w:tc>
        <w:tc>
          <w:tcPr>
            <w:tcW w:w="2514" w:type="dxa"/>
            <w:shd w:val="clear" w:color="FFFFFF" w:fill="auto"/>
            <w:vAlign w:val="bottom"/>
          </w:tcPr>
          <w:p w:rsidR="00220230" w:rsidRPr="00220230" w:rsidRDefault="00220230" w:rsidP="00220230"/>
        </w:tc>
        <w:tc>
          <w:tcPr>
            <w:tcW w:w="558" w:type="dxa"/>
            <w:shd w:val="clear" w:color="FFFFFF" w:fill="auto"/>
            <w:vAlign w:val="bottom"/>
          </w:tcPr>
          <w:p w:rsidR="00220230" w:rsidRPr="00220230" w:rsidRDefault="00220230" w:rsidP="00220230"/>
        </w:tc>
        <w:tc>
          <w:tcPr>
            <w:tcW w:w="722" w:type="dxa"/>
            <w:shd w:val="clear" w:color="FFFFFF" w:fill="auto"/>
            <w:vAlign w:val="bottom"/>
          </w:tcPr>
          <w:p w:rsidR="00220230" w:rsidRPr="00220230" w:rsidRDefault="00220230" w:rsidP="00220230"/>
        </w:tc>
        <w:tc>
          <w:tcPr>
            <w:tcW w:w="935" w:type="dxa"/>
            <w:shd w:val="clear" w:color="FFFFFF" w:fill="auto"/>
            <w:vAlign w:val="bottom"/>
          </w:tcPr>
          <w:p w:rsidR="00220230" w:rsidRPr="00220230" w:rsidRDefault="00220230" w:rsidP="00220230"/>
        </w:tc>
        <w:tc>
          <w:tcPr>
            <w:tcW w:w="1750" w:type="dxa"/>
            <w:shd w:val="clear" w:color="FFFFFF" w:fill="auto"/>
            <w:vAlign w:val="bottom"/>
          </w:tcPr>
          <w:p w:rsidR="00220230" w:rsidRPr="00220230" w:rsidRDefault="00220230" w:rsidP="00220230"/>
        </w:tc>
        <w:tc>
          <w:tcPr>
            <w:tcW w:w="1451" w:type="dxa"/>
            <w:shd w:val="clear" w:color="FFFFFF" w:fill="auto"/>
            <w:vAlign w:val="bottom"/>
          </w:tcPr>
          <w:p w:rsidR="00220230" w:rsidRPr="00220230" w:rsidRDefault="00220230" w:rsidP="00220230"/>
        </w:tc>
      </w:tr>
      <w:tr w:rsidR="00220230" w:rsidRPr="00220230" w:rsidTr="00220230">
        <w:trPr>
          <w:trHeight w:val="60"/>
        </w:trPr>
        <w:tc>
          <w:tcPr>
            <w:tcW w:w="10773" w:type="dxa"/>
            <w:gridSpan w:val="8"/>
            <w:shd w:val="clear" w:color="FFFFFF" w:fill="auto"/>
            <w:vAlign w:val="bottom"/>
          </w:tcPr>
          <w:p w:rsidR="00220230" w:rsidRPr="00220230" w:rsidRDefault="00220230" w:rsidP="00220230">
            <w:pPr>
              <w:jc w:val="both"/>
            </w:pPr>
            <w:r w:rsidRPr="00220230">
              <w:rPr>
                <w:rFonts w:ascii="Times New Roman" w:hAnsi="Times New Roman"/>
                <w:sz w:val="28"/>
                <w:szCs w:val="28"/>
              </w:rPr>
              <w:t>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rsidR="00220230" w:rsidRPr="00220230" w:rsidTr="00220230">
        <w:trPr>
          <w:trHeight w:val="165"/>
        </w:trPr>
        <w:tc>
          <w:tcPr>
            <w:tcW w:w="435" w:type="dxa"/>
            <w:shd w:val="clear" w:color="FFFFFF" w:fill="auto"/>
            <w:vAlign w:val="bottom"/>
          </w:tcPr>
          <w:p w:rsidR="00220230" w:rsidRPr="00220230" w:rsidRDefault="00220230" w:rsidP="00220230"/>
        </w:tc>
        <w:tc>
          <w:tcPr>
            <w:tcW w:w="2408" w:type="dxa"/>
            <w:shd w:val="clear" w:color="FFFFFF" w:fill="auto"/>
            <w:vAlign w:val="bottom"/>
          </w:tcPr>
          <w:p w:rsidR="00220230" w:rsidRPr="00220230" w:rsidRDefault="00220230" w:rsidP="00220230"/>
        </w:tc>
        <w:tc>
          <w:tcPr>
            <w:tcW w:w="2514" w:type="dxa"/>
            <w:shd w:val="clear" w:color="FFFFFF" w:fill="auto"/>
            <w:vAlign w:val="bottom"/>
          </w:tcPr>
          <w:p w:rsidR="00220230" w:rsidRPr="00220230" w:rsidRDefault="00220230" w:rsidP="00220230"/>
        </w:tc>
        <w:tc>
          <w:tcPr>
            <w:tcW w:w="558" w:type="dxa"/>
            <w:shd w:val="clear" w:color="FFFFFF" w:fill="auto"/>
            <w:vAlign w:val="bottom"/>
          </w:tcPr>
          <w:p w:rsidR="00220230" w:rsidRPr="00220230" w:rsidRDefault="00220230" w:rsidP="00220230"/>
        </w:tc>
        <w:tc>
          <w:tcPr>
            <w:tcW w:w="722" w:type="dxa"/>
            <w:shd w:val="clear" w:color="FFFFFF" w:fill="auto"/>
            <w:vAlign w:val="bottom"/>
          </w:tcPr>
          <w:p w:rsidR="00220230" w:rsidRPr="00220230" w:rsidRDefault="00220230" w:rsidP="00220230"/>
        </w:tc>
        <w:tc>
          <w:tcPr>
            <w:tcW w:w="935" w:type="dxa"/>
            <w:shd w:val="clear" w:color="FFFFFF" w:fill="auto"/>
            <w:vAlign w:val="bottom"/>
          </w:tcPr>
          <w:p w:rsidR="00220230" w:rsidRPr="00220230" w:rsidRDefault="00220230" w:rsidP="00220230"/>
        </w:tc>
        <w:tc>
          <w:tcPr>
            <w:tcW w:w="1750" w:type="dxa"/>
            <w:shd w:val="clear" w:color="FFFFFF" w:fill="auto"/>
            <w:vAlign w:val="bottom"/>
          </w:tcPr>
          <w:p w:rsidR="00220230" w:rsidRPr="00220230" w:rsidRDefault="00220230" w:rsidP="00220230"/>
        </w:tc>
        <w:tc>
          <w:tcPr>
            <w:tcW w:w="1451" w:type="dxa"/>
            <w:shd w:val="clear" w:color="FFFFFF" w:fill="auto"/>
            <w:vAlign w:val="bottom"/>
          </w:tcPr>
          <w:p w:rsidR="00220230" w:rsidRPr="00220230" w:rsidRDefault="00220230" w:rsidP="00220230"/>
        </w:tc>
      </w:tr>
      <w:tr w:rsidR="00220230" w:rsidRPr="00220230" w:rsidTr="00220230">
        <w:trPr>
          <w:trHeight w:val="60"/>
        </w:trPr>
        <w:tc>
          <w:tcPr>
            <w:tcW w:w="10773" w:type="dxa"/>
            <w:gridSpan w:val="8"/>
            <w:shd w:val="clear" w:color="FFFFFF" w:fill="auto"/>
            <w:vAlign w:val="bottom"/>
          </w:tcPr>
          <w:p w:rsidR="00220230" w:rsidRPr="00220230" w:rsidRDefault="00220230" w:rsidP="00220230">
            <w:pPr>
              <w:rPr>
                <w:rFonts w:ascii="Times New Roman" w:hAnsi="Times New Roman"/>
                <w:sz w:val="28"/>
                <w:szCs w:val="28"/>
              </w:rPr>
            </w:pPr>
            <w:r w:rsidRPr="00220230">
              <w:rPr>
                <w:rFonts w:ascii="Times New Roman" w:hAnsi="Times New Roman"/>
                <w:sz w:val="28"/>
                <w:szCs w:val="28"/>
              </w:rPr>
              <w:t xml:space="preserve">Предложения принимаются в срок до </w:t>
            </w:r>
            <w:r w:rsidR="00515440">
              <w:rPr>
                <w:rFonts w:ascii="Times New Roman" w:hAnsi="Times New Roman"/>
                <w:sz w:val="28"/>
                <w:szCs w:val="28"/>
              </w:rPr>
              <w:t>14.11</w:t>
            </w:r>
            <w:r w:rsidRPr="00220230">
              <w:rPr>
                <w:rFonts w:ascii="Times New Roman" w:hAnsi="Times New Roman"/>
                <w:sz w:val="28"/>
                <w:szCs w:val="28"/>
              </w:rPr>
              <w:t>.2018 17:00 по местному времени.</w:t>
            </w:r>
          </w:p>
          <w:p w:rsidR="00220230" w:rsidRPr="00220230" w:rsidRDefault="00220230" w:rsidP="00220230">
            <w:pPr>
              <w:rPr>
                <w:rFonts w:ascii="Times New Roman" w:hAnsi="Times New Roman"/>
                <w:sz w:val="28"/>
                <w:szCs w:val="28"/>
              </w:rPr>
            </w:pPr>
          </w:p>
          <w:p w:rsidR="00220230" w:rsidRPr="00220230" w:rsidRDefault="00220230" w:rsidP="00220230"/>
        </w:tc>
      </w:tr>
      <w:tr w:rsidR="00220230" w:rsidRPr="00220230" w:rsidTr="00220230">
        <w:trPr>
          <w:trHeight w:val="60"/>
        </w:trPr>
        <w:tc>
          <w:tcPr>
            <w:tcW w:w="435" w:type="dxa"/>
            <w:shd w:val="clear" w:color="FFFFFF" w:fill="auto"/>
            <w:vAlign w:val="bottom"/>
          </w:tcPr>
          <w:p w:rsidR="00220230" w:rsidRPr="00220230" w:rsidRDefault="00220230" w:rsidP="00220230"/>
        </w:tc>
        <w:tc>
          <w:tcPr>
            <w:tcW w:w="2408" w:type="dxa"/>
            <w:shd w:val="clear" w:color="FFFFFF" w:fill="auto"/>
            <w:vAlign w:val="bottom"/>
          </w:tcPr>
          <w:p w:rsidR="00220230" w:rsidRPr="00220230" w:rsidRDefault="00220230" w:rsidP="00220230"/>
        </w:tc>
        <w:tc>
          <w:tcPr>
            <w:tcW w:w="2514" w:type="dxa"/>
            <w:shd w:val="clear" w:color="FFFFFF" w:fill="auto"/>
            <w:vAlign w:val="bottom"/>
          </w:tcPr>
          <w:p w:rsidR="00220230" w:rsidRPr="00220230" w:rsidRDefault="00220230" w:rsidP="00220230"/>
        </w:tc>
        <w:tc>
          <w:tcPr>
            <w:tcW w:w="558" w:type="dxa"/>
            <w:shd w:val="clear" w:color="FFFFFF" w:fill="auto"/>
            <w:vAlign w:val="bottom"/>
          </w:tcPr>
          <w:p w:rsidR="00220230" w:rsidRPr="00220230" w:rsidRDefault="00220230" w:rsidP="00220230"/>
        </w:tc>
        <w:tc>
          <w:tcPr>
            <w:tcW w:w="722" w:type="dxa"/>
            <w:shd w:val="clear" w:color="FFFFFF" w:fill="auto"/>
            <w:vAlign w:val="bottom"/>
          </w:tcPr>
          <w:p w:rsidR="00220230" w:rsidRPr="00220230" w:rsidRDefault="00220230" w:rsidP="00220230"/>
        </w:tc>
        <w:tc>
          <w:tcPr>
            <w:tcW w:w="935" w:type="dxa"/>
            <w:shd w:val="clear" w:color="FFFFFF" w:fill="auto"/>
            <w:vAlign w:val="bottom"/>
          </w:tcPr>
          <w:p w:rsidR="00220230" w:rsidRPr="00220230" w:rsidRDefault="00220230" w:rsidP="00220230"/>
        </w:tc>
        <w:tc>
          <w:tcPr>
            <w:tcW w:w="1750" w:type="dxa"/>
            <w:shd w:val="clear" w:color="FFFFFF" w:fill="auto"/>
            <w:vAlign w:val="bottom"/>
          </w:tcPr>
          <w:p w:rsidR="00220230" w:rsidRPr="00220230" w:rsidRDefault="00220230" w:rsidP="00220230"/>
        </w:tc>
        <w:tc>
          <w:tcPr>
            <w:tcW w:w="1451" w:type="dxa"/>
            <w:shd w:val="clear" w:color="FFFFFF" w:fill="auto"/>
            <w:vAlign w:val="bottom"/>
          </w:tcPr>
          <w:p w:rsidR="00220230" w:rsidRPr="00220230" w:rsidRDefault="00220230" w:rsidP="00220230"/>
        </w:tc>
      </w:tr>
      <w:tr w:rsidR="00220230" w:rsidRPr="00220230" w:rsidTr="00220230">
        <w:trPr>
          <w:trHeight w:val="60"/>
        </w:trPr>
        <w:tc>
          <w:tcPr>
            <w:tcW w:w="10774" w:type="dxa"/>
            <w:gridSpan w:val="8"/>
            <w:shd w:val="clear" w:color="FFFFFF" w:fill="auto"/>
          </w:tcPr>
          <w:tbl>
            <w:tblPr>
              <w:tblStyle w:val="TableStyle01"/>
              <w:tblW w:w="0" w:type="auto"/>
              <w:tblInd w:w="0" w:type="dxa"/>
              <w:tblLayout w:type="fixed"/>
              <w:tblLook w:val="04A0" w:firstRow="1" w:lastRow="0" w:firstColumn="1" w:lastColumn="0" w:noHBand="0" w:noVBand="1"/>
            </w:tblPr>
            <w:tblGrid>
              <w:gridCol w:w="10773"/>
            </w:tblGrid>
            <w:tr w:rsidR="00220230" w:rsidRPr="00220230" w:rsidTr="00515440">
              <w:trPr>
                <w:trHeight w:val="60"/>
              </w:trPr>
              <w:tc>
                <w:tcPr>
                  <w:tcW w:w="10773" w:type="dxa"/>
                  <w:shd w:val="clear" w:color="FFFFFF" w:fill="auto"/>
                  <w:vAlign w:val="bottom"/>
                </w:tcPr>
                <w:p w:rsidR="00220230" w:rsidRPr="00220230" w:rsidRDefault="00515440" w:rsidP="00515440">
                  <w:r>
                    <w:rPr>
                      <w:rFonts w:ascii="Times New Roman" w:hAnsi="Times New Roman"/>
                      <w:sz w:val="28"/>
                      <w:szCs w:val="28"/>
                    </w:rPr>
                    <w:t>Р</w:t>
                  </w:r>
                  <w:r w:rsidR="00220230" w:rsidRPr="00220230">
                    <w:rPr>
                      <w:rFonts w:ascii="Times New Roman" w:hAnsi="Times New Roman"/>
                      <w:sz w:val="28"/>
                      <w:szCs w:val="28"/>
                    </w:rPr>
                    <w:t>уководител</w:t>
                  </w:r>
                  <w:r>
                    <w:rPr>
                      <w:rFonts w:ascii="Times New Roman" w:hAnsi="Times New Roman"/>
                      <w:sz w:val="28"/>
                      <w:szCs w:val="28"/>
                    </w:rPr>
                    <w:t>ь</w:t>
                  </w:r>
                  <w:r w:rsidR="00220230" w:rsidRPr="00220230">
                    <w:rPr>
                      <w:rFonts w:ascii="Times New Roman" w:hAnsi="Times New Roman"/>
                      <w:sz w:val="28"/>
                      <w:szCs w:val="28"/>
                    </w:rPr>
                    <w:t xml:space="preserve"> контрактной службы________________________/</w:t>
                  </w:r>
                  <w:r>
                    <w:rPr>
                      <w:rFonts w:ascii="Times New Roman" w:hAnsi="Times New Roman"/>
                      <w:sz w:val="28"/>
                      <w:szCs w:val="28"/>
                    </w:rPr>
                    <w:t>И.О. Куликова</w:t>
                  </w:r>
                  <w:r w:rsidR="00220230" w:rsidRPr="00220230">
                    <w:rPr>
                      <w:rFonts w:ascii="Times New Roman" w:hAnsi="Times New Roman"/>
                      <w:sz w:val="28"/>
                      <w:szCs w:val="28"/>
                    </w:rPr>
                    <w:t>/</w:t>
                  </w:r>
                </w:p>
              </w:tc>
            </w:tr>
          </w:tbl>
          <w:p w:rsidR="00220230" w:rsidRPr="00220230" w:rsidRDefault="00220230" w:rsidP="00220230"/>
        </w:tc>
      </w:tr>
    </w:tbl>
    <w:p w:rsidR="00220230" w:rsidRPr="00220230" w:rsidRDefault="00220230" w:rsidP="00220230"/>
    <w:p w:rsidR="00983F3F" w:rsidRDefault="00983F3F"/>
    <w:sectPr w:rsidR="00983F3F">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F8"/>
    <w:rsid w:val="00220230"/>
    <w:rsid w:val="00383D9C"/>
    <w:rsid w:val="00430AF8"/>
    <w:rsid w:val="00515440"/>
    <w:rsid w:val="00983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1E311-A1E3-4320-BA94-C8377F40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customStyle="1" w:styleId="TableStyle01">
    <w:name w:val="TableStyle01"/>
    <w:rsid w:val="0022023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14076</Words>
  <Characters>80239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Алёшечкина Екатерина Александровна</dc:creator>
  <cp:lastModifiedBy>Алёшечкина Екатерина Александровна</cp:lastModifiedBy>
  <cp:revision>2</cp:revision>
  <dcterms:created xsi:type="dcterms:W3CDTF">2018-11-12T02:57:00Z</dcterms:created>
  <dcterms:modified xsi:type="dcterms:W3CDTF">2018-11-12T02:57:00Z</dcterms:modified>
</cp:coreProperties>
</file>