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181"/>
        <w:gridCol w:w="2456"/>
        <w:gridCol w:w="612"/>
        <w:gridCol w:w="776"/>
        <w:gridCol w:w="986"/>
        <w:gridCol w:w="1782"/>
        <w:gridCol w:w="1495"/>
      </w:tblGrid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62" w:type="dxa"/>
            <w:gridSpan w:val="2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RPr="00752D74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Pr="00752D74" w:rsidRDefault="00752D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2D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2D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2D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2D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2D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2D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2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  <w:tc>
          <w:tcPr>
            <w:tcW w:w="986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</w:tr>
      <w:tr w:rsidR="00D31017" w:rsidRPr="00752D74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Pr="00752D74" w:rsidRDefault="00752D74">
            <w:pPr>
              <w:jc w:val="center"/>
              <w:rPr>
                <w:lang w:val="en-US"/>
              </w:rPr>
            </w:pPr>
            <w:r w:rsidRPr="00752D7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  <w:tc>
          <w:tcPr>
            <w:tcW w:w="986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D31017" w:rsidRPr="00752D74" w:rsidRDefault="00D31017">
            <w:pPr>
              <w:rPr>
                <w:lang w:val="en-US"/>
              </w:rPr>
            </w:pPr>
          </w:p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 w:rsidP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№.1045-18</w:t>
            </w:r>
            <w:bookmarkStart w:id="0" w:name="_GoBack"/>
            <w:bookmarkEnd w:id="0"/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2" w:type="dxa"/>
            <w:gridSpan w:val="3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78" w:type="dxa"/>
            <w:gridSpan w:val="7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017" w:rsidRDefault="00752D74">
            <w:pPr>
              <w:jc w:val="center"/>
            </w:pPr>
            <w:r>
              <w:t>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для хирургического лечения апикального пролапса тазовых органов в наборе</w:t>
            </w:r>
          </w:p>
        </w:tc>
        <w:tc>
          <w:tcPr>
            <w:tcW w:w="2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хирургического лечения апикального пролапса тазовых органов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Splentis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наборе: 1. Фиксатор с шовным материалом - 3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Проводник для введения выдвижной - 1 шт. 3. Трубка для фиксатора защитная - 1 шт. 4. Укрепляющий имплантат - 1 шт. 5. Игла хирургическая с проушиной - 1 шт. 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клеящийся - 3 шт. 7. Инструкция по эксплуатации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    Наличие Регистрацион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удостоверения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Росздрава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1.2. Наличие Декларации соответствия ГОСТ 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Функциональные требования к изделию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Предназначена для лечения апикального пролапса тазовых органов. Влагалищный доступ через переднюю или заднюю стенку.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Имплантация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одится через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вагинальный разрез передней стенки влагалища. Проведение игл или троакаров снаружи через кожу не требуется и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Возможность  Обеспечения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надежного постоянного положения сетки посредством  точечной механической фиксации  в к</w:t>
            </w:r>
            <w:r>
              <w:rPr>
                <w:rFonts w:ascii="Times New Roman" w:hAnsi="Times New Roman"/>
                <w:sz w:val="24"/>
                <w:szCs w:val="24"/>
              </w:rPr>
              <w:t>рестцово-остистой связке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Функциональные и конструкционные требования к компонентам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3.2. Изогнутая игла с пластиковой рукояткой и защитной силиконовой трубкой - 1шт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Якорная система с нитевыми фи</w:t>
            </w:r>
            <w:r>
              <w:rPr>
                <w:rFonts w:ascii="Times New Roman" w:hAnsi="Times New Roman"/>
                <w:sz w:val="24"/>
                <w:szCs w:val="24"/>
              </w:rPr>
              <w:t>ксаторами. Якорь должен иметь 6 точек крепления на 360о - 3шт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Набор должен поставляться стерильным, готовым к применению, однократного использования всех компонентов, в двойной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Наличие Инструкции по эксплуатации на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Функ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циональные и конструкционные требования к сетчатому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рассасывающийся материал – сетчатый плетеный полипропилен I типа. Биосовместимый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Длина, мм. 140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4.3. Ширина, мм.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Плотность, г/м2.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Толщина,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ластичность, N/мм.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1,127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Диаметр волокна, мм. 0,14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Функциональные и конструкционные требования к иглам-проводникам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 Конструкция иглы обеспечивает однозначное присоединение к ним фиксаторов,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Наличие высвобождающего м</w:t>
            </w:r>
            <w:r>
              <w:rPr>
                <w:rFonts w:ascii="Times New Roman" w:hAnsi="Times New Roman"/>
                <w:sz w:val="24"/>
                <w:szCs w:val="24"/>
              </w:rPr>
              <w:t>еханизма</w:t>
            </w:r>
          </w:p>
        </w:tc>
        <w:tc>
          <w:tcPr>
            <w:tcW w:w="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017" w:rsidRDefault="00752D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017" w:rsidRDefault="00752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017" w:rsidRDefault="00D31017">
            <w:pPr>
              <w:jc w:val="center"/>
            </w:pPr>
          </w:p>
        </w:tc>
        <w:tc>
          <w:tcPr>
            <w:tcW w:w="1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017" w:rsidRDefault="00D31017">
            <w:pPr>
              <w:jc w:val="center"/>
            </w:pPr>
          </w:p>
        </w:tc>
        <w:tc>
          <w:tcPr>
            <w:tcW w:w="14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31017" w:rsidRDefault="00752D74" w:rsidP="00752D74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31017" w:rsidRDefault="00752D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31017" w:rsidRDefault="00752D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31017" w:rsidRDefault="00752D74" w:rsidP="00752D7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31017" w:rsidRDefault="00752D7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  <w:tr w:rsidR="00D31017" w:rsidTr="0075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D31017" w:rsidRDefault="00D31017"/>
        </w:tc>
        <w:tc>
          <w:tcPr>
            <w:tcW w:w="2181" w:type="dxa"/>
            <w:shd w:val="clear" w:color="FFFFFF" w:fill="auto"/>
            <w:vAlign w:val="bottom"/>
          </w:tcPr>
          <w:p w:rsidR="00D31017" w:rsidRDefault="00D31017"/>
        </w:tc>
        <w:tc>
          <w:tcPr>
            <w:tcW w:w="2456" w:type="dxa"/>
            <w:shd w:val="clear" w:color="FFFFFF" w:fill="auto"/>
            <w:vAlign w:val="bottom"/>
          </w:tcPr>
          <w:p w:rsidR="00D31017" w:rsidRDefault="00D31017"/>
        </w:tc>
        <w:tc>
          <w:tcPr>
            <w:tcW w:w="612" w:type="dxa"/>
            <w:shd w:val="clear" w:color="FFFFFF" w:fill="auto"/>
            <w:vAlign w:val="bottom"/>
          </w:tcPr>
          <w:p w:rsidR="00D31017" w:rsidRDefault="00D31017"/>
        </w:tc>
        <w:tc>
          <w:tcPr>
            <w:tcW w:w="776" w:type="dxa"/>
            <w:shd w:val="clear" w:color="FFFFFF" w:fill="auto"/>
            <w:vAlign w:val="bottom"/>
          </w:tcPr>
          <w:p w:rsidR="00D31017" w:rsidRDefault="00D31017"/>
        </w:tc>
        <w:tc>
          <w:tcPr>
            <w:tcW w:w="986" w:type="dxa"/>
            <w:shd w:val="clear" w:color="FFFFFF" w:fill="auto"/>
            <w:vAlign w:val="bottom"/>
          </w:tcPr>
          <w:p w:rsidR="00D31017" w:rsidRDefault="00D31017"/>
        </w:tc>
        <w:tc>
          <w:tcPr>
            <w:tcW w:w="1782" w:type="dxa"/>
            <w:shd w:val="clear" w:color="FFFFFF" w:fill="auto"/>
            <w:vAlign w:val="bottom"/>
          </w:tcPr>
          <w:p w:rsidR="00D31017" w:rsidRDefault="00D31017"/>
        </w:tc>
        <w:tc>
          <w:tcPr>
            <w:tcW w:w="1495" w:type="dxa"/>
            <w:shd w:val="clear" w:color="FFFFFF" w:fill="auto"/>
            <w:vAlign w:val="bottom"/>
          </w:tcPr>
          <w:p w:rsidR="00D31017" w:rsidRDefault="00D31017"/>
        </w:tc>
      </w:tr>
    </w:tbl>
    <w:p w:rsidR="00000000" w:rsidRDefault="00752D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1017"/>
    <w:rsid w:val="00752D74"/>
    <w:rsid w:val="00D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E433-DA0D-4C5F-A517-33CD159C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2018-12-07T06:00:00Z</dcterms:created>
  <dcterms:modified xsi:type="dcterms:W3CDTF">2018-12-07T06:03:00Z</dcterms:modified>
</cp:coreProperties>
</file>