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852"/>
        <w:gridCol w:w="5021"/>
        <w:gridCol w:w="811"/>
        <w:gridCol w:w="1114"/>
        <w:gridCol w:w="1277"/>
        <w:gridCol w:w="1752"/>
        <w:gridCol w:w="1576"/>
        <w:gridCol w:w="570"/>
      </w:tblGrid>
      <w:tr w:rsidR="00330977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615"/>
        </w:trPr>
        <w:tc>
          <w:tcPr>
            <w:tcW w:w="8605" w:type="dxa"/>
            <w:gridSpan w:val="3"/>
            <w:vMerge w:val="restart"/>
            <w:shd w:val="clear" w:color="FFFFFF" w:fill="auto"/>
            <w:vAlign w:val="bottom"/>
          </w:tcPr>
          <w:p w:rsidR="00330977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330977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330977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330977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330977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330977" w:rsidRPr="00330977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0977">
              <w:rPr>
                <w:rFonts w:ascii="Times New Roman" w:hAnsi="Times New Roman"/>
                <w:sz w:val="24"/>
                <w:szCs w:val="24"/>
              </w:rPr>
              <w:t>-</w:t>
            </w:r>
            <w:r w:rsidRPr="0033097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3097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3097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30977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33097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309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3097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30977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330977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330977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330977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17.11.2017 г. №.777-2017</w:t>
            </w:r>
          </w:p>
          <w:p w:rsidR="00330977" w:rsidRDefault="00330977" w:rsidP="004A4A6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 от ________________</w:t>
            </w:r>
          </w:p>
        </w:tc>
        <w:tc>
          <w:tcPr>
            <w:tcW w:w="811" w:type="dxa"/>
            <w:shd w:val="clear" w:color="FFFFFF" w:fill="auto"/>
            <w:vAlign w:val="bottom"/>
          </w:tcPr>
          <w:p w:rsidR="00330977" w:rsidRDefault="00330977"/>
        </w:tc>
        <w:tc>
          <w:tcPr>
            <w:tcW w:w="2391" w:type="dxa"/>
            <w:gridSpan w:val="2"/>
            <w:shd w:val="clear" w:color="FFFFFF" w:fill="auto"/>
            <w:vAlign w:val="bottom"/>
          </w:tcPr>
          <w:p w:rsidR="00330977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330977" w:rsidRDefault="00330977"/>
        </w:tc>
        <w:tc>
          <w:tcPr>
            <w:tcW w:w="1576" w:type="dxa"/>
            <w:shd w:val="clear" w:color="FFFFFF" w:fill="auto"/>
            <w:vAlign w:val="bottom"/>
          </w:tcPr>
          <w:p w:rsidR="00330977" w:rsidRDefault="00330977"/>
        </w:tc>
      </w:tr>
      <w:tr w:rsidR="00330977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15"/>
        </w:trPr>
        <w:tc>
          <w:tcPr>
            <w:tcW w:w="8605" w:type="dxa"/>
            <w:gridSpan w:val="3"/>
            <w:vMerge/>
            <w:shd w:val="clear" w:color="FFFFFF" w:fill="auto"/>
            <w:vAlign w:val="bottom"/>
          </w:tcPr>
          <w:p w:rsidR="00330977" w:rsidRDefault="00330977" w:rsidP="004A4A6A">
            <w:pPr>
              <w:jc w:val="center"/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330977" w:rsidRDefault="00330977"/>
        </w:tc>
        <w:tc>
          <w:tcPr>
            <w:tcW w:w="1114" w:type="dxa"/>
            <w:shd w:val="clear" w:color="FFFFFF" w:fill="auto"/>
            <w:vAlign w:val="bottom"/>
          </w:tcPr>
          <w:p w:rsidR="00330977" w:rsidRDefault="00330977"/>
        </w:tc>
        <w:tc>
          <w:tcPr>
            <w:tcW w:w="1277" w:type="dxa"/>
            <w:shd w:val="clear" w:color="FFFFFF" w:fill="auto"/>
            <w:vAlign w:val="bottom"/>
          </w:tcPr>
          <w:p w:rsidR="00330977" w:rsidRDefault="00330977"/>
        </w:tc>
        <w:tc>
          <w:tcPr>
            <w:tcW w:w="1752" w:type="dxa"/>
            <w:shd w:val="clear" w:color="FFFFFF" w:fill="auto"/>
            <w:vAlign w:val="bottom"/>
          </w:tcPr>
          <w:p w:rsidR="00330977" w:rsidRDefault="00330977"/>
        </w:tc>
        <w:tc>
          <w:tcPr>
            <w:tcW w:w="1576" w:type="dxa"/>
            <w:shd w:val="clear" w:color="FFFFFF" w:fill="auto"/>
            <w:vAlign w:val="bottom"/>
          </w:tcPr>
          <w:p w:rsidR="00330977" w:rsidRDefault="00330977"/>
        </w:tc>
      </w:tr>
      <w:tr w:rsidR="00330977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15"/>
        </w:trPr>
        <w:tc>
          <w:tcPr>
            <w:tcW w:w="8605" w:type="dxa"/>
            <w:gridSpan w:val="3"/>
            <w:vMerge/>
            <w:shd w:val="clear" w:color="FFFFFF" w:fill="auto"/>
            <w:vAlign w:val="bottom"/>
          </w:tcPr>
          <w:p w:rsidR="00330977" w:rsidRDefault="00330977" w:rsidP="004A4A6A">
            <w:pPr>
              <w:jc w:val="center"/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330977" w:rsidRDefault="00330977"/>
        </w:tc>
        <w:tc>
          <w:tcPr>
            <w:tcW w:w="1114" w:type="dxa"/>
            <w:shd w:val="clear" w:color="FFFFFF" w:fill="auto"/>
            <w:vAlign w:val="bottom"/>
          </w:tcPr>
          <w:p w:rsidR="00330977" w:rsidRDefault="00330977"/>
        </w:tc>
        <w:tc>
          <w:tcPr>
            <w:tcW w:w="1277" w:type="dxa"/>
            <w:shd w:val="clear" w:color="FFFFFF" w:fill="auto"/>
            <w:vAlign w:val="bottom"/>
          </w:tcPr>
          <w:p w:rsidR="00330977" w:rsidRDefault="00330977"/>
        </w:tc>
        <w:tc>
          <w:tcPr>
            <w:tcW w:w="1752" w:type="dxa"/>
            <w:shd w:val="clear" w:color="FFFFFF" w:fill="auto"/>
            <w:vAlign w:val="bottom"/>
          </w:tcPr>
          <w:p w:rsidR="00330977" w:rsidRDefault="00330977"/>
        </w:tc>
        <w:tc>
          <w:tcPr>
            <w:tcW w:w="1576" w:type="dxa"/>
            <w:shd w:val="clear" w:color="FFFFFF" w:fill="auto"/>
            <w:vAlign w:val="bottom"/>
          </w:tcPr>
          <w:p w:rsidR="00330977" w:rsidRDefault="00330977"/>
        </w:tc>
      </w:tr>
      <w:tr w:rsidR="00330977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15"/>
        </w:trPr>
        <w:tc>
          <w:tcPr>
            <w:tcW w:w="8605" w:type="dxa"/>
            <w:gridSpan w:val="3"/>
            <w:vMerge/>
            <w:shd w:val="clear" w:color="FFFFFF" w:fill="auto"/>
            <w:vAlign w:val="bottom"/>
          </w:tcPr>
          <w:p w:rsidR="00330977" w:rsidRDefault="00330977" w:rsidP="004A4A6A">
            <w:pPr>
              <w:jc w:val="center"/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330977" w:rsidRDefault="00330977"/>
        </w:tc>
        <w:tc>
          <w:tcPr>
            <w:tcW w:w="1114" w:type="dxa"/>
            <w:shd w:val="clear" w:color="FFFFFF" w:fill="auto"/>
            <w:vAlign w:val="bottom"/>
          </w:tcPr>
          <w:p w:rsidR="00330977" w:rsidRDefault="00330977"/>
        </w:tc>
        <w:tc>
          <w:tcPr>
            <w:tcW w:w="1277" w:type="dxa"/>
            <w:shd w:val="clear" w:color="FFFFFF" w:fill="auto"/>
            <w:vAlign w:val="bottom"/>
          </w:tcPr>
          <w:p w:rsidR="00330977" w:rsidRDefault="00330977"/>
        </w:tc>
        <w:tc>
          <w:tcPr>
            <w:tcW w:w="1752" w:type="dxa"/>
            <w:shd w:val="clear" w:color="FFFFFF" w:fill="auto"/>
            <w:vAlign w:val="bottom"/>
          </w:tcPr>
          <w:p w:rsidR="00330977" w:rsidRDefault="00330977"/>
        </w:tc>
        <w:tc>
          <w:tcPr>
            <w:tcW w:w="1576" w:type="dxa"/>
            <w:shd w:val="clear" w:color="FFFFFF" w:fill="auto"/>
            <w:vAlign w:val="bottom"/>
          </w:tcPr>
          <w:p w:rsidR="00330977" w:rsidRDefault="00330977"/>
        </w:tc>
      </w:tr>
      <w:tr w:rsidR="00330977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15"/>
        </w:trPr>
        <w:tc>
          <w:tcPr>
            <w:tcW w:w="8605" w:type="dxa"/>
            <w:gridSpan w:val="3"/>
            <w:vMerge/>
            <w:shd w:val="clear" w:color="FFFFFF" w:fill="auto"/>
            <w:vAlign w:val="bottom"/>
          </w:tcPr>
          <w:p w:rsidR="00330977" w:rsidRDefault="00330977" w:rsidP="004A4A6A">
            <w:pPr>
              <w:jc w:val="center"/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330977" w:rsidRDefault="00330977"/>
        </w:tc>
        <w:tc>
          <w:tcPr>
            <w:tcW w:w="1114" w:type="dxa"/>
            <w:shd w:val="clear" w:color="FFFFFF" w:fill="auto"/>
            <w:vAlign w:val="bottom"/>
          </w:tcPr>
          <w:p w:rsidR="00330977" w:rsidRDefault="00330977"/>
        </w:tc>
        <w:tc>
          <w:tcPr>
            <w:tcW w:w="1277" w:type="dxa"/>
            <w:shd w:val="clear" w:color="FFFFFF" w:fill="auto"/>
            <w:vAlign w:val="bottom"/>
          </w:tcPr>
          <w:p w:rsidR="00330977" w:rsidRDefault="00330977"/>
        </w:tc>
        <w:tc>
          <w:tcPr>
            <w:tcW w:w="1752" w:type="dxa"/>
            <w:shd w:val="clear" w:color="FFFFFF" w:fill="auto"/>
            <w:vAlign w:val="bottom"/>
          </w:tcPr>
          <w:p w:rsidR="00330977" w:rsidRDefault="00330977"/>
        </w:tc>
        <w:tc>
          <w:tcPr>
            <w:tcW w:w="1576" w:type="dxa"/>
            <w:shd w:val="clear" w:color="FFFFFF" w:fill="auto"/>
            <w:vAlign w:val="bottom"/>
          </w:tcPr>
          <w:p w:rsidR="00330977" w:rsidRDefault="00330977"/>
        </w:tc>
      </w:tr>
      <w:tr w:rsidR="00330977" w:rsidRPr="00330977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15"/>
        </w:trPr>
        <w:tc>
          <w:tcPr>
            <w:tcW w:w="8605" w:type="dxa"/>
            <w:gridSpan w:val="3"/>
            <w:vMerge/>
            <w:shd w:val="clear" w:color="FFFFFF" w:fill="auto"/>
            <w:vAlign w:val="bottom"/>
          </w:tcPr>
          <w:p w:rsidR="00330977" w:rsidRPr="00330977" w:rsidRDefault="00330977" w:rsidP="004A4A6A">
            <w:pPr>
              <w:jc w:val="center"/>
              <w:rPr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330977" w:rsidRPr="00330977" w:rsidRDefault="00330977">
            <w:pPr>
              <w:rPr>
                <w:lang w:val="en-US"/>
              </w:rPr>
            </w:pPr>
          </w:p>
        </w:tc>
        <w:tc>
          <w:tcPr>
            <w:tcW w:w="1114" w:type="dxa"/>
            <w:shd w:val="clear" w:color="FFFFFF" w:fill="auto"/>
            <w:vAlign w:val="bottom"/>
          </w:tcPr>
          <w:p w:rsidR="00330977" w:rsidRPr="00330977" w:rsidRDefault="00330977">
            <w:pPr>
              <w:rPr>
                <w:lang w:val="en-US"/>
              </w:rPr>
            </w:pPr>
          </w:p>
        </w:tc>
        <w:tc>
          <w:tcPr>
            <w:tcW w:w="1277" w:type="dxa"/>
            <w:shd w:val="clear" w:color="FFFFFF" w:fill="auto"/>
            <w:vAlign w:val="bottom"/>
          </w:tcPr>
          <w:p w:rsidR="00330977" w:rsidRPr="00330977" w:rsidRDefault="00330977">
            <w:pPr>
              <w:rPr>
                <w:lang w:val="en-US"/>
              </w:rPr>
            </w:pPr>
          </w:p>
        </w:tc>
        <w:tc>
          <w:tcPr>
            <w:tcW w:w="1752" w:type="dxa"/>
            <w:shd w:val="clear" w:color="FFFFFF" w:fill="auto"/>
            <w:vAlign w:val="bottom"/>
          </w:tcPr>
          <w:p w:rsidR="00330977" w:rsidRPr="00330977" w:rsidRDefault="00330977">
            <w:pPr>
              <w:rPr>
                <w:lang w:val="en-US"/>
              </w:rPr>
            </w:pPr>
          </w:p>
        </w:tc>
        <w:tc>
          <w:tcPr>
            <w:tcW w:w="1576" w:type="dxa"/>
            <w:shd w:val="clear" w:color="FFFFFF" w:fill="auto"/>
            <w:vAlign w:val="bottom"/>
          </w:tcPr>
          <w:p w:rsidR="00330977" w:rsidRPr="00330977" w:rsidRDefault="00330977">
            <w:pPr>
              <w:rPr>
                <w:lang w:val="en-US"/>
              </w:rPr>
            </w:pPr>
          </w:p>
        </w:tc>
      </w:tr>
      <w:tr w:rsidR="00330977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15"/>
        </w:trPr>
        <w:tc>
          <w:tcPr>
            <w:tcW w:w="8605" w:type="dxa"/>
            <w:gridSpan w:val="3"/>
            <w:vMerge/>
            <w:shd w:val="clear" w:color="FFFFFF" w:fill="auto"/>
            <w:vAlign w:val="bottom"/>
          </w:tcPr>
          <w:p w:rsidR="00330977" w:rsidRDefault="00330977" w:rsidP="004A4A6A">
            <w:pPr>
              <w:jc w:val="center"/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330977" w:rsidRDefault="00330977"/>
        </w:tc>
        <w:tc>
          <w:tcPr>
            <w:tcW w:w="1114" w:type="dxa"/>
            <w:shd w:val="clear" w:color="FFFFFF" w:fill="auto"/>
            <w:vAlign w:val="bottom"/>
          </w:tcPr>
          <w:p w:rsidR="00330977" w:rsidRDefault="00330977"/>
        </w:tc>
        <w:tc>
          <w:tcPr>
            <w:tcW w:w="1277" w:type="dxa"/>
            <w:shd w:val="clear" w:color="FFFFFF" w:fill="auto"/>
            <w:vAlign w:val="bottom"/>
          </w:tcPr>
          <w:p w:rsidR="00330977" w:rsidRDefault="00330977"/>
        </w:tc>
        <w:tc>
          <w:tcPr>
            <w:tcW w:w="1752" w:type="dxa"/>
            <w:shd w:val="clear" w:color="FFFFFF" w:fill="auto"/>
            <w:vAlign w:val="bottom"/>
          </w:tcPr>
          <w:p w:rsidR="00330977" w:rsidRDefault="00330977"/>
        </w:tc>
        <w:tc>
          <w:tcPr>
            <w:tcW w:w="1576" w:type="dxa"/>
            <w:shd w:val="clear" w:color="FFFFFF" w:fill="auto"/>
            <w:vAlign w:val="bottom"/>
          </w:tcPr>
          <w:p w:rsidR="00330977" w:rsidRDefault="00330977"/>
        </w:tc>
      </w:tr>
      <w:tr w:rsidR="00330977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15"/>
        </w:trPr>
        <w:tc>
          <w:tcPr>
            <w:tcW w:w="8605" w:type="dxa"/>
            <w:gridSpan w:val="3"/>
            <w:vMerge/>
            <w:shd w:val="clear" w:color="FFFFFF" w:fill="auto"/>
            <w:vAlign w:val="bottom"/>
          </w:tcPr>
          <w:p w:rsidR="00330977" w:rsidRDefault="00330977" w:rsidP="004A4A6A">
            <w:pPr>
              <w:jc w:val="center"/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330977" w:rsidRDefault="00330977"/>
        </w:tc>
        <w:tc>
          <w:tcPr>
            <w:tcW w:w="1114" w:type="dxa"/>
            <w:shd w:val="clear" w:color="FFFFFF" w:fill="auto"/>
            <w:vAlign w:val="bottom"/>
          </w:tcPr>
          <w:p w:rsidR="00330977" w:rsidRDefault="00330977"/>
        </w:tc>
        <w:tc>
          <w:tcPr>
            <w:tcW w:w="1277" w:type="dxa"/>
            <w:shd w:val="clear" w:color="FFFFFF" w:fill="auto"/>
            <w:vAlign w:val="bottom"/>
          </w:tcPr>
          <w:p w:rsidR="00330977" w:rsidRDefault="00330977"/>
        </w:tc>
        <w:tc>
          <w:tcPr>
            <w:tcW w:w="1752" w:type="dxa"/>
            <w:shd w:val="clear" w:color="FFFFFF" w:fill="auto"/>
            <w:vAlign w:val="bottom"/>
          </w:tcPr>
          <w:p w:rsidR="00330977" w:rsidRDefault="00330977"/>
        </w:tc>
        <w:tc>
          <w:tcPr>
            <w:tcW w:w="1576" w:type="dxa"/>
            <w:shd w:val="clear" w:color="FFFFFF" w:fill="auto"/>
            <w:vAlign w:val="bottom"/>
          </w:tcPr>
          <w:p w:rsidR="00330977" w:rsidRDefault="00330977"/>
        </w:tc>
      </w:tr>
      <w:tr w:rsidR="00330977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15"/>
        </w:trPr>
        <w:tc>
          <w:tcPr>
            <w:tcW w:w="8605" w:type="dxa"/>
            <w:gridSpan w:val="3"/>
            <w:vMerge/>
            <w:shd w:val="clear" w:color="FFFFFF" w:fill="auto"/>
            <w:vAlign w:val="bottom"/>
          </w:tcPr>
          <w:p w:rsidR="00330977" w:rsidRDefault="00330977" w:rsidP="004A4A6A">
            <w:pPr>
              <w:jc w:val="center"/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330977" w:rsidRDefault="00330977"/>
        </w:tc>
        <w:tc>
          <w:tcPr>
            <w:tcW w:w="1114" w:type="dxa"/>
            <w:shd w:val="clear" w:color="FFFFFF" w:fill="auto"/>
            <w:vAlign w:val="bottom"/>
          </w:tcPr>
          <w:p w:rsidR="00330977" w:rsidRDefault="00330977"/>
        </w:tc>
        <w:tc>
          <w:tcPr>
            <w:tcW w:w="1277" w:type="dxa"/>
            <w:shd w:val="clear" w:color="FFFFFF" w:fill="auto"/>
            <w:vAlign w:val="bottom"/>
          </w:tcPr>
          <w:p w:rsidR="00330977" w:rsidRDefault="00330977"/>
        </w:tc>
        <w:tc>
          <w:tcPr>
            <w:tcW w:w="1752" w:type="dxa"/>
            <w:shd w:val="clear" w:color="FFFFFF" w:fill="auto"/>
            <w:vAlign w:val="bottom"/>
          </w:tcPr>
          <w:p w:rsidR="00330977" w:rsidRDefault="00330977"/>
        </w:tc>
        <w:tc>
          <w:tcPr>
            <w:tcW w:w="1576" w:type="dxa"/>
            <w:shd w:val="clear" w:color="FFFFFF" w:fill="auto"/>
            <w:vAlign w:val="bottom"/>
          </w:tcPr>
          <w:p w:rsidR="00330977" w:rsidRDefault="00330977"/>
        </w:tc>
      </w:tr>
      <w:tr w:rsidR="00330977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15"/>
        </w:trPr>
        <w:tc>
          <w:tcPr>
            <w:tcW w:w="8605" w:type="dxa"/>
            <w:gridSpan w:val="3"/>
            <w:vMerge/>
            <w:shd w:val="clear" w:color="FFFFFF" w:fill="auto"/>
            <w:vAlign w:val="bottom"/>
          </w:tcPr>
          <w:p w:rsidR="00330977" w:rsidRDefault="00330977" w:rsidP="004A4A6A">
            <w:pPr>
              <w:jc w:val="center"/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330977" w:rsidRDefault="00330977"/>
        </w:tc>
        <w:tc>
          <w:tcPr>
            <w:tcW w:w="1114" w:type="dxa"/>
            <w:shd w:val="clear" w:color="FFFFFF" w:fill="auto"/>
            <w:vAlign w:val="bottom"/>
          </w:tcPr>
          <w:p w:rsidR="00330977" w:rsidRDefault="00330977"/>
        </w:tc>
        <w:tc>
          <w:tcPr>
            <w:tcW w:w="1277" w:type="dxa"/>
            <w:shd w:val="clear" w:color="FFFFFF" w:fill="auto"/>
            <w:vAlign w:val="bottom"/>
          </w:tcPr>
          <w:p w:rsidR="00330977" w:rsidRDefault="00330977"/>
        </w:tc>
        <w:tc>
          <w:tcPr>
            <w:tcW w:w="1752" w:type="dxa"/>
            <w:shd w:val="clear" w:color="FFFFFF" w:fill="auto"/>
            <w:vAlign w:val="bottom"/>
          </w:tcPr>
          <w:p w:rsidR="00330977" w:rsidRDefault="00330977"/>
        </w:tc>
        <w:tc>
          <w:tcPr>
            <w:tcW w:w="1576" w:type="dxa"/>
            <w:shd w:val="clear" w:color="FFFFFF" w:fill="auto"/>
            <w:vAlign w:val="bottom"/>
          </w:tcPr>
          <w:p w:rsidR="00330977" w:rsidRDefault="00330977"/>
        </w:tc>
      </w:tr>
      <w:tr w:rsidR="00330977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15"/>
        </w:trPr>
        <w:tc>
          <w:tcPr>
            <w:tcW w:w="8605" w:type="dxa"/>
            <w:gridSpan w:val="3"/>
            <w:vMerge/>
            <w:shd w:val="clear" w:color="FFFFFF" w:fill="auto"/>
            <w:vAlign w:val="bottom"/>
          </w:tcPr>
          <w:p w:rsidR="00330977" w:rsidRDefault="00330977">
            <w:pPr>
              <w:jc w:val="center"/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330977" w:rsidRDefault="00330977"/>
        </w:tc>
        <w:tc>
          <w:tcPr>
            <w:tcW w:w="1114" w:type="dxa"/>
            <w:shd w:val="clear" w:color="FFFFFF" w:fill="auto"/>
            <w:vAlign w:val="bottom"/>
          </w:tcPr>
          <w:p w:rsidR="00330977" w:rsidRDefault="00330977"/>
        </w:tc>
        <w:tc>
          <w:tcPr>
            <w:tcW w:w="1277" w:type="dxa"/>
            <w:shd w:val="clear" w:color="FFFFFF" w:fill="auto"/>
            <w:vAlign w:val="bottom"/>
          </w:tcPr>
          <w:p w:rsidR="00330977" w:rsidRDefault="00330977"/>
        </w:tc>
        <w:tc>
          <w:tcPr>
            <w:tcW w:w="1752" w:type="dxa"/>
            <w:shd w:val="clear" w:color="FFFFFF" w:fill="auto"/>
            <w:vAlign w:val="bottom"/>
          </w:tcPr>
          <w:p w:rsidR="00330977" w:rsidRDefault="00330977"/>
        </w:tc>
        <w:tc>
          <w:tcPr>
            <w:tcW w:w="1576" w:type="dxa"/>
            <w:shd w:val="clear" w:color="FFFFFF" w:fill="auto"/>
            <w:vAlign w:val="bottom"/>
          </w:tcPr>
          <w:p w:rsidR="00330977" w:rsidRDefault="00330977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15"/>
        </w:trPr>
        <w:tc>
          <w:tcPr>
            <w:tcW w:w="732" w:type="dxa"/>
            <w:shd w:val="clear" w:color="FFFFFF" w:fill="auto"/>
            <w:vAlign w:val="bottom"/>
          </w:tcPr>
          <w:p w:rsidR="005E2C9C" w:rsidRDefault="005E2C9C"/>
        </w:tc>
        <w:tc>
          <w:tcPr>
            <w:tcW w:w="28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5021" w:type="dxa"/>
            <w:shd w:val="clear" w:color="FFFFFF" w:fill="auto"/>
            <w:vAlign w:val="bottom"/>
          </w:tcPr>
          <w:p w:rsidR="005E2C9C" w:rsidRDefault="005E2C9C"/>
        </w:tc>
        <w:tc>
          <w:tcPr>
            <w:tcW w:w="811" w:type="dxa"/>
            <w:shd w:val="clear" w:color="FFFFFF" w:fill="auto"/>
            <w:vAlign w:val="bottom"/>
          </w:tcPr>
          <w:p w:rsidR="005E2C9C" w:rsidRDefault="005E2C9C"/>
        </w:tc>
        <w:tc>
          <w:tcPr>
            <w:tcW w:w="1114" w:type="dxa"/>
            <w:shd w:val="clear" w:color="FFFFFF" w:fill="auto"/>
            <w:vAlign w:val="bottom"/>
          </w:tcPr>
          <w:p w:rsidR="005E2C9C" w:rsidRDefault="005E2C9C"/>
        </w:tc>
        <w:tc>
          <w:tcPr>
            <w:tcW w:w="1277" w:type="dxa"/>
            <w:shd w:val="clear" w:color="FFFFFF" w:fill="auto"/>
            <w:vAlign w:val="bottom"/>
          </w:tcPr>
          <w:p w:rsidR="005E2C9C" w:rsidRDefault="005E2C9C"/>
        </w:tc>
        <w:tc>
          <w:tcPr>
            <w:tcW w:w="17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1576" w:type="dxa"/>
            <w:shd w:val="clear" w:color="FFFFFF" w:fill="auto"/>
            <w:vAlign w:val="bottom"/>
          </w:tcPr>
          <w:p w:rsidR="005E2C9C" w:rsidRDefault="005E2C9C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E2C9C" w:rsidRDefault="00330977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15"/>
        </w:trPr>
        <w:tc>
          <w:tcPr>
            <w:tcW w:w="732" w:type="dxa"/>
            <w:shd w:val="clear" w:color="FFFFFF" w:fill="auto"/>
            <w:vAlign w:val="bottom"/>
          </w:tcPr>
          <w:p w:rsidR="005E2C9C" w:rsidRDefault="005E2C9C"/>
        </w:tc>
        <w:tc>
          <w:tcPr>
            <w:tcW w:w="28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5021" w:type="dxa"/>
            <w:shd w:val="clear" w:color="FFFFFF" w:fill="auto"/>
            <w:vAlign w:val="bottom"/>
          </w:tcPr>
          <w:p w:rsidR="005E2C9C" w:rsidRDefault="005E2C9C"/>
        </w:tc>
        <w:tc>
          <w:tcPr>
            <w:tcW w:w="811" w:type="dxa"/>
            <w:shd w:val="clear" w:color="FFFFFF" w:fill="auto"/>
            <w:vAlign w:val="bottom"/>
          </w:tcPr>
          <w:p w:rsidR="005E2C9C" w:rsidRDefault="005E2C9C"/>
        </w:tc>
        <w:tc>
          <w:tcPr>
            <w:tcW w:w="1114" w:type="dxa"/>
            <w:shd w:val="clear" w:color="FFFFFF" w:fill="auto"/>
            <w:vAlign w:val="bottom"/>
          </w:tcPr>
          <w:p w:rsidR="005E2C9C" w:rsidRDefault="005E2C9C"/>
        </w:tc>
        <w:tc>
          <w:tcPr>
            <w:tcW w:w="1277" w:type="dxa"/>
            <w:shd w:val="clear" w:color="FFFFFF" w:fill="auto"/>
            <w:vAlign w:val="bottom"/>
          </w:tcPr>
          <w:p w:rsidR="005E2C9C" w:rsidRDefault="005E2C9C"/>
        </w:tc>
        <w:tc>
          <w:tcPr>
            <w:tcW w:w="17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1576" w:type="dxa"/>
            <w:shd w:val="clear" w:color="FFFFFF" w:fill="auto"/>
            <w:vAlign w:val="bottom"/>
          </w:tcPr>
          <w:p w:rsidR="005E2C9C" w:rsidRDefault="005E2C9C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75"/>
        </w:trPr>
        <w:tc>
          <w:tcPr>
            <w:tcW w:w="11807" w:type="dxa"/>
            <w:gridSpan w:val="6"/>
            <w:shd w:val="clear" w:color="FFFFFF" w:fill="auto"/>
            <w:vAlign w:val="bottom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1576" w:type="dxa"/>
            <w:shd w:val="clear" w:color="FFFFFF" w:fill="auto"/>
            <w:vAlign w:val="bottom"/>
          </w:tcPr>
          <w:p w:rsidR="005E2C9C" w:rsidRDefault="005E2C9C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75"/>
        </w:trPr>
        <w:tc>
          <w:tcPr>
            <w:tcW w:w="11807" w:type="dxa"/>
            <w:gridSpan w:val="6"/>
            <w:shd w:val="clear" w:color="FFFFFF" w:fill="auto"/>
            <w:vAlign w:val="bottom"/>
          </w:tcPr>
          <w:p w:rsidR="005E2C9C" w:rsidRDefault="00330977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1576" w:type="dxa"/>
            <w:shd w:val="clear" w:color="FFFFFF" w:fill="auto"/>
            <w:vAlign w:val="bottom"/>
          </w:tcPr>
          <w:p w:rsidR="005E2C9C" w:rsidRDefault="005E2C9C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615"/>
        </w:trPr>
        <w:tc>
          <w:tcPr>
            <w:tcW w:w="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2115"/>
        </w:trPr>
        <w:tc>
          <w:tcPr>
            <w:tcW w:w="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растворимых </w:t>
            </w:r>
            <w:r>
              <w:rPr>
                <w:rFonts w:ascii="Times New Roman" w:hAnsi="Times New Roman"/>
                <w:sz w:val="24"/>
                <w:szCs w:val="24"/>
              </w:rPr>
              <w:t>фибрин-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мономерных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 в плазме крови "РФМК-тест", 200 определений</w:t>
            </w:r>
          </w:p>
        </w:tc>
        <w:tc>
          <w:tcPr>
            <w:tcW w:w="5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r>
              <w:rPr>
                <w:rFonts w:ascii="Times New Roman" w:hAnsi="Times New Roman"/>
                <w:sz w:val="24"/>
                <w:szCs w:val="24"/>
              </w:rPr>
              <w:t>РФМК- тест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фенантролино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 )флаконный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вариант. Состав набора: 1-орто-фенантролина гидрохлорид. 70мг-2фл.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2-контроль-минус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плазма крови человека, не содержаща</w:t>
            </w:r>
            <w:r>
              <w:rPr>
                <w:rFonts w:ascii="Times New Roman" w:hAnsi="Times New Roman"/>
                <w:sz w:val="24"/>
                <w:szCs w:val="24"/>
              </w:rPr>
              <w:t>я РФМК), на 1 мл-1фл.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3-контроль-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плюс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плазма крови человека, содержащая РФМК), на 1 мл-1фл.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5E2C9C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5E2C9C"/>
        </w:tc>
        <w:tc>
          <w:tcPr>
            <w:tcW w:w="1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5E2C9C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1815"/>
        </w:trPr>
        <w:tc>
          <w:tcPr>
            <w:tcW w:w="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содержания фибриногена "Фибриноген-тест"</w:t>
            </w:r>
          </w:p>
        </w:tc>
        <w:tc>
          <w:tcPr>
            <w:tcW w:w="5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по методу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Клауса.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набораТромбин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лиофильно высушенный (2,0 мл) – 8 флаконов; Буфер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имидазоловый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концентрированный (5,0 мл)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флакон.Плазма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-калибратор лиофильно высушенная (1,0 мл) – 1 флакон;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5E2C9C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5E2C9C"/>
        </w:tc>
        <w:tc>
          <w:tcPr>
            <w:tcW w:w="1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5E2C9C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2415"/>
        </w:trPr>
        <w:tc>
          <w:tcPr>
            <w:tcW w:w="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r>
              <w:rPr>
                <w:rFonts w:ascii="Times New Roman" w:hAnsi="Times New Roman"/>
                <w:sz w:val="24"/>
                <w:szCs w:val="24"/>
              </w:rPr>
              <w:t xml:space="preserve">Реагент LA1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(200 тестов)</w:t>
            </w:r>
          </w:p>
        </w:tc>
        <w:tc>
          <w:tcPr>
            <w:tcW w:w="5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теста времени разбавленного яда гадюки Рассела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dRVVT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тест) для определения волчаночных антикоагулянтов. В состав набора входит реагент содержащий яд гадюки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Рассела,фолфолипиды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,антагонист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кальйций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буфер,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стабилизатор,натрия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азид,краситель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реагента после вскрытия при t+2+8 не менее 48 часов. В упаковке не менее 200 тестов.10*2 мл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5E2C9C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5E2C9C"/>
        </w:tc>
        <w:tc>
          <w:tcPr>
            <w:tcW w:w="1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5E2C9C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2415"/>
        </w:trPr>
        <w:tc>
          <w:tcPr>
            <w:tcW w:w="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r>
              <w:rPr>
                <w:rFonts w:ascii="Times New Roman" w:hAnsi="Times New Roman"/>
                <w:sz w:val="24"/>
                <w:szCs w:val="24"/>
              </w:rPr>
              <w:t>Реагент LA2 Подтверждающий (100 тестов)</w:t>
            </w:r>
          </w:p>
        </w:tc>
        <w:tc>
          <w:tcPr>
            <w:tcW w:w="5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подтверждающего теста времени </w:t>
            </w:r>
            <w:r>
              <w:rPr>
                <w:rFonts w:ascii="Times New Roman" w:hAnsi="Times New Roman"/>
                <w:sz w:val="24"/>
                <w:szCs w:val="24"/>
              </w:rPr>
              <w:t>разбавленного яда гадюки Рассела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dRVVT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тест) для определения волчаночных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антикоагулянтов.В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 набора входит реагент содержащий яд гадюки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Рассела,фолфолипиды,антагонист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кальйций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буфер,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стабилизатор,натрия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азид,краситель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реагент</w:t>
            </w:r>
            <w:r>
              <w:rPr>
                <w:rFonts w:ascii="Times New Roman" w:hAnsi="Times New Roman"/>
                <w:sz w:val="24"/>
                <w:szCs w:val="24"/>
              </w:rPr>
              <w:t>а после вскрытия при t+2+8 не менее 48 часов. В упаковке не менее 100 тестов. 10*1 мл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5E2C9C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5E2C9C"/>
        </w:tc>
        <w:tc>
          <w:tcPr>
            <w:tcW w:w="1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5E2C9C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2715"/>
        </w:trPr>
        <w:tc>
          <w:tcPr>
            <w:tcW w:w="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исследования гемостаза: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160 тестов</w:t>
            </w:r>
          </w:p>
        </w:tc>
        <w:tc>
          <w:tcPr>
            <w:tcW w:w="5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резистентности к протеину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клоттинговым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В состав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набора входят: реагент содержащий частицы диоксида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кремний,фосфолипиды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офощей,натрия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хлорид; реагент содержащий экстракт яда Медноголового щитомордника,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гексадиметрина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бромид (антагонист гепарина). Стабильность реагентов после вскрытия при t+2+8 C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недель. набор:4х2 мл Активатор реагент, 4х5 мл АРТТ реагент для Про-с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4х2 мл буфер. В упаковке не менее 160 тестов.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3309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5E2C9C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5E2C9C"/>
        </w:tc>
        <w:tc>
          <w:tcPr>
            <w:tcW w:w="1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2C9C" w:rsidRDefault="005E2C9C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705"/>
        </w:trPr>
        <w:tc>
          <w:tcPr>
            <w:tcW w:w="11807" w:type="dxa"/>
            <w:gridSpan w:val="6"/>
            <w:shd w:val="clear" w:color="FFFFFF" w:fill="auto"/>
            <w:vAlign w:val="bottom"/>
          </w:tcPr>
          <w:p w:rsidR="005E2C9C" w:rsidRDefault="005E2C9C"/>
        </w:tc>
        <w:tc>
          <w:tcPr>
            <w:tcW w:w="17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1576" w:type="dxa"/>
            <w:shd w:val="clear" w:color="FFFFFF" w:fill="auto"/>
            <w:vAlign w:val="bottom"/>
          </w:tcPr>
          <w:p w:rsidR="005E2C9C" w:rsidRDefault="005E2C9C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E2C9C" w:rsidRDefault="00330977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75"/>
        </w:trPr>
        <w:tc>
          <w:tcPr>
            <w:tcW w:w="11807" w:type="dxa"/>
            <w:gridSpan w:val="6"/>
            <w:shd w:val="clear" w:color="FFFFFF" w:fill="auto"/>
            <w:vAlign w:val="bottom"/>
          </w:tcPr>
          <w:p w:rsidR="005E2C9C" w:rsidRDefault="00330977">
            <w:r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должна быть указана с учетом доставки, разгрузки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1576" w:type="dxa"/>
            <w:shd w:val="clear" w:color="FFFFFF" w:fill="auto"/>
            <w:vAlign w:val="bottom"/>
          </w:tcPr>
          <w:p w:rsidR="005E2C9C" w:rsidRDefault="005E2C9C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55"/>
        </w:trPr>
        <w:tc>
          <w:tcPr>
            <w:tcW w:w="15135" w:type="dxa"/>
            <w:gridSpan w:val="8"/>
            <w:vMerge w:val="restart"/>
            <w:shd w:val="clear" w:color="FFFFFF" w:fill="auto"/>
            <w:vAlign w:val="bottom"/>
          </w:tcPr>
          <w:p w:rsidR="005E2C9C" w:rsidRDefault="00330977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необходимо направить по факсу +7 (391) 220-16-23, электронной почте zakupki@medgorod.ru или по адресу г. Красноярск, ул. Партизана Железняк</w:t>
            </w:r>
            <w:r>
              <w:rPr>
                <w:rFonts w:ascii="Times New Roman" w:hAnsi="Times New Roman"/>
                <w:sz w:val="28"/>
                <w:szCs w:val="28"/>
              </w:rPr>
              <w:t>а 3-б, отдел обеспечения государственных закупок, тел. 220-16-04.</w:t>
            </w:r>
          </w:p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50"/>
        </w:trPr>
        <w:tc>
          <w:tcPr>
            <w:tcW w:w="15135" w:type="dxa"/>
            <w:gridSpan w:val="8"/>
            <w:vMerge/>
            <w:shd w:val="clear" w:color="FFFFFF" w:fill="auto"/>
            <w:vAlign w:val="bottom"/>
          </w:tcPr>
          <w:p w:rsidR="005E2C9C" w:rsidRDefault="00330977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220-16-04.</w:t>
            </w:r>
          </w:p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E2C9C" w:rsidRDefault="00330977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225"/>
        </w:trPr>
        <w:tc>
          <w:tcPr>
            <w:tcW w:w="732" w:type="dxa"/>
            <w:shd w:val="clear" w:color="FFFFFF" w:fill="auto"/>
            <w:vAlign w:val="bottom"/>
          </w:tcPr>
          <w:p w:rsidR="005E2C9C" w:rsidRDefault="005E2C9C"/>
        </w:tc>
        <w:tc>
          <w:tcPr>
            <w:tcW w:w="28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5021" w:type="dxa"/>
            <w:shd w:val="clear" w:color="FFFFFF" w:fill="auto"/>
            <w:vAlign w:val="bottom"/>
          </w:tcPr>
          <w:p w:rsidR="005E2C9C" w:rsidRDefault="005E2C9C"/>
        </w:tc>
        <w:tc>
          <w:tcPr>
            <w:tcW w:w="811" w:type="dxa"/>
            <w:shd w:val="clear" w:color="FFFFFF" w:fill="auto"/>
            <w:vAlign w:val="bottom"/>
          </w:tcPr>
          <w:p w:rsidR="005E2C9C" w:rsidRDefault="005E2C9C"/>
        </w:tc>
        <w:tc>
          <w:tcPr>
            <w:tcW w:w="1114" w:type="dxa"/>
            <w:shd w:val="clear" w:color="FFFFFF" w:fill="auto"/>
            <w:vAlign w:val="bottom"/>
          </w:tcPr>
          <w:p w:rsidR="005E2C9C" w:rsidRDefault="005E2C9C"/>
        </w:tc>
        <w:tc>
          <w:tcPr>
            <w:tcW w:w="1277" w:type="dxa"/>
            <w:shd w:val="clear" w:color="FFFFFF" w:fill="auto"/>
            <w:vAlign w:val="bottom"/>
          </w:tcPr>
          <w:p w:rsidR="005E2C9C" w:rsidRDefault="005E2C9C"/>
        </w:tc>
        <w:tc>
          <w:tcPr>
            <w:tcW w:w="17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1576" w:type="dxa"/>
            <w:shd w:val="clear" w:color="FFFFFF" w:fill="auto"/>
            <w:vAlign w:val="bottom"/>
          </w:tcPr>
          <w:p w:rsidR="005E2C9C" w:rsidRDefault="005E2C9C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225"/>
        </w:trPr>
        <w:tc>
          <w:tcPr>
            <w:tcW w:w="732" w:type="dxa"/>
            <w:shd w:val="clear" w:color="FFFFFF" w:fill="auto"/>
            <w:vAlign w:val="bottom"/>
          </w:tcPr>
          <w:p w:rsidR="005E2C9C" w:rsidRDefault="005E2C9C"/>
        </w:tc>
        <w:tc>
          <w:tcPr>
            <w:tcW w:w="28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5021" w:type="dxa"/>
            <w:shd w:val="clear" w:color="FFFFFF" w:fill="auto"/>
            <w:vAlign w:val="bottom"/>
          </w:tcPr>
          <w:p w:rsidR="005E2C9C" w:rsidRDefault="005E2C9C"/>
        </w:tc>
        <w:tc>
          <w:tcPr>
            <w:tcW w:w="811" w:type="dxa"/>
            <w:shd w:val="clear" w:color="FFFFFF" w:fill="auto"/>
            <w:vAlign w:val="bottom"/>
          </w:tcPr>
          <w:p w:rsidR="005E2C9C" w:rsidRDefault="005E2C9C"/>
        </w:tc>
        <w:tc>
          <w:tcPr>
            <w:tcW w:w="1114" w:type="dxa"/>
            <w:shd w:val="clear" w:color="FFFFFF" w:fill="auto"/>
            <w:vAlign w:val="bottom"/>
          </w:tcPr>
          <w:p w:rsidR="005E2C9C" w:rsidRDefault="005E2C9C"/>
        </w:tc>
        <w:tc>
          <w:tcPr>
            <w:tcW w:w="1277" w:type="dxa"/>
            <w:shd w:val="clear" w:color="FFFFFF" w:fill="auto"/>
            <w:vAlign w:val="bottom"/>
          </w:tcPr>
          <w:p w:rsidR="005E2C9C" w:rsidRDefault="005E2C9C"/>
        </w:tc>
        <w:tc>
          <w:tcPr>
            <w:tcW w:w="17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1576" w:type="dxa"/>
            <w:shd w:val="clear" w:color="FFFFFF" w:fill="auto"/>
            <w:vAlign w:val="bottom"/>
          </w:tcPr>
          <w:p w:rsidR="005E2C9C" w:rsidRDefault="005E2C9C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225"/>
        </w:trPr>
        <w:tc>
          <w:tcPr>
            <w:tcW w:w="732" w:type="dxa"/>
            <w:shd w:val="clear" w:color="FFFFFF" w:fill="auto"/>
            <w:vAlign w:val="bottom"/>
          </w:tcPr>
          <w:p w:rsidR="005E2C9C" w:rsidRDefault="005E2C9C"/>
        </w:tc>
        <w:tc>
          <w:tcPr>
            <w:tcW w:w="28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5021" w:type="dxa"/>
            <w:shd w:val="clear" w:color="FFFFFF" w:fill="auto"/>
            <w:vAlign w:val="bottom"/>
          </w:tcPr>
          <w:p w:rsidR="005E2C9C" w:rsidRDefault="005E2C9C"/>
        </w:tc>
        <w:tc>
          <w:tcPr>
            <w:tcW w:w="811" w:type="dxa"/>
            <w:shd w:val="clear" w:color="FFFFFF" w:fill="auto"/>
            <w:vAlign w:val="bottom"/>
          </w:tcPr>
          <w:p w:rsidR="005E2C9C" w:rsidRDefault="005E2C9C"/>
        </w:tc>
        <w:tc>
          <w:tcPr>
            <w:tcW w:w="1114" w:type="dxa"/>
            <w:shd w:val="clear" w:color="FFFFFF" w:fill="auto"/>
            <w:vAlign w:val="bottom"/>
          </w:tcPr>
          <w:p w:rsidR="005E2C9C" w:rsidRDefault="005E2C9C"/>
        </w:tc>
        <w:tc>
          <w:tcPr>
            <w:tcW w:w="1277" w:type="dxa"/>
            <w:shd w:val="clear" w:color="FFFFFF" w:fill="auto"/>
            <w:vAlign w:val="bottom"/>
          </w:tcPr>
          <w:p w:rsidR="005E2C9C" w:rsidRDefault="005E2C9C"/>
        </w:tc>
        <w:tc>
          <w:tcPr>
            <w:tcW w:w="17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1576" w:type="dxa"/>
            <w:shd w:val="clear" w:color="FFFFFF" w:fill="auto"/>
            <w:vAlign w:val="bottom"/>
          </w:tcPr>
          <w:p w:rsidR="005E2C9C" w:rsidRDefault="005E2C9C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E2C9C" w:rsidRDefault="00330977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И.О. Куликова</w:t>
            </w:r>
          </w:p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225"/>
        </w:trPr>
        <w:tc>
          <w:tcPr>
            <w:tcW w:w="732" w:type="dxa"/>
            <w:shd w:val="clear" w:color="FFFFFF" w:fill="auto"/>
            <w:vAlign w:val="bottom"/>
          </w:tcPr>
          <w:p w:rsidR="005E2C9C" w:rsidRDefault="005E2C9C"/>
        </w:tc>
        <w:tc>
          <w:tcPr>
            <w:tcW w:w="28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5021" w:type="dxa"/>
            <w:shd w:val="clear" w:color="FFFFFF" w:fill="auto"/>
            <w:vAlign w:val="bottom"/>
          </w:tcPr>
          <w:p w:rsidR="005E2C9C" w:rsidRDefault="005E2C9C"/>
        </w:tc>
        <w:tc>
          <w:tcPr>
            <w:tcW w:w="811" w:type="dxa"/>
            <w:shd w:val="clear" w:color="FFFFFF" w:fill="auto"/>
            <w:vAlign w:val="bottom"/>
          </w:tcPr>
          <w:p w:rsidR="005E2C9C" w:rsidRDefault="005E2C9C"/>
        </w:tc>
        <w:tc>
          <w:tcPr>
            <w:tcW w:w="1114" w:type="dxa"/>
            <w:shd w:val="clear" w:color="FFFFFF" w:fill="auto"/>
            <w:vAlign w:val="bottom"/>
          </w:tcPr>
          <w:p w:rsidR="005E2C9C" w:rsidRDefault="005E2C9C"/>
        </w:tc>
        <w:tc>
          <w:tcPr>
            <w:tcW w:w="1277" w:type="dxa"/>
            <w:shd w:val="clear" w:color="FFFFFF" w:fill="auto"/>
            <w:vAlign w:val="bottom"/>
          </w:tcPr>
          <w:p w:rsidR="005E2C9C" w:rsidRDefault="005E2C9C"/>
        </w:tc>
        <w:tc>
          <w:tcPr>
            <w:tcW w:w="17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1576" w:type="dxa"/>
            <w:shd w:val="clear" w:color="FFFFFF" w:fill="auto"/>
            <w:vAlign w:val="bottom"/>
          </w:tcPr>
          <w:p w:rsidR="005E2C9C" w:rsidRDefault="005E2C9C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225"/>
        </w:trPr>
        <w:tc>
          <w:tcPr>
            <w:tcW w:w="732" w:type="dxa"/>
            <w:shd w:val="clear" w:color="FFFFFF" w:fill="auto"/>
            <w:vAlign w:val="bottom"/>
          </w:tcPr>
          <w:p w:rsidR="005E2C9C" w:rsidRDefault="005E2C9C"/>
        </w:tc>
        <w:tc>
          <w:tcPr>
            <w:tcW w:w="28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5021" w:type="dxa"/>
            <w:shd w:val="clear" w:color="FFFFFF" w:fill="auto"/>
            <w:vAlign w:val="bottom"/>
          </w:tcPr>
          <w:p w:rsidR="005E2C9C" w:rsidRDefault="005E2C9C"/>
        </w:tc>
        <w:tc>
          <w:tcPr>
            <w:tcW w:w="811" w:type="dxa"/>
            <w:shd w:val="clear" w:color="FFFFFF" w:fill="auto"/>
            <w:vAlign w:val="bottom"/>
          </w:tcPr>
          <w:p w:rsidR="005E2C9C" w:rsidRDefault="005E2C9C"/>
        </w:tc>
        <w:tc>
          <w:tcPr>
            <w:tcW w:w="1114" w:type="dxa"/>
            <w:shd w:val="clear" w:color="FFFFFF" w:fill="auto"/>
            <w:vAlign w:val="bottom"/>
          </w:tcPr>
          <w:p w:rsidR="005E2C9C" w:rsidRDefault="005E2C9C"/>
        </w:tc>
        <w:tc>
          <w:tcPr>
            <w:tcW w:w="1277" w:type="dxa"/>
            <w:shd w:val="clear" w:color="FFFFFF" w:fill="auto"/>
            <w:vAlign w:val="bottom"/>
          </w:tcPr>
          <w:p w:rsidR="005E2C9C" w:rsidRDefault="005E2C9C"/>
        </w:tc>
        <w:tc>
          <w:tcPr>
            <w:tcW w:w="17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1576" w:type="dxa"/>
            <w:shd w:val="clear" w:color="FFFFFF" w:fill="auto"/>
            <w:vAlign w:val="bottom"/>
          </w:tcPr>
          <w:p w:rsidR="005E2C9C" w:rsidRDefault="005E2C9C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225"/>
        </w:trPr>
        <w:tc>
          <w:tcPr>
            <w:tcW w:w="732" w:type="dxa"/>
            <w:shd w:val="clear" w:color="FFFFFF" w:fill="auto"/>
            <w:vAlign w:val="bottom"/>
          </w:tcPr>
          <w:p w:rsidR="005E2C9C" w:rsidRDefault="005E2C9C"/>
        </w:tc>
        <w:tc>
          <w:tcPr>
            <w:tcW w:w="28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5021" w:type="dxa"/>
            <w:shd w:val="clear" w:color="FFFFFF" w:fill="auto"/>
            <w:vAlign w:val="bottom"/>
          </w:tcPr>
          <w:p w:rsidR="005E2C9C" w:rsidRDefault="005E2C9C"/>
        </w:tc>
        <w:tc>
          <w:tcPr>
            <w:tcW w:w="811" w:type="dxa"/>
            <w:shd w:val="clear" w:color="FFFFFF" w:fill="auto"/>
            <w:vAlign w:val="bottom"/>
          </w:tcPr>
          <w:p w:rsidR="005E2C9C" w:rsidRDefault="005E2C9C"/>
        </w:tc>
        <w:tc>
          <w:tcPr>
            <w:tcW w:w="1114" w:type="dxa"/>
            <w:shd w:val="clear" w:color="FFFFFF" w:fill="auto"/>
            <w:vAlign w:val="bottom"/>
          </w:tcPr>
          <w:p w:rsidR="005E2C9C" w:rsidRDefault="005E2C9C"/>
        </w:tc>
        <w:tc>
          <w:tcPr>
            <w:tcW w:w="1277" w:type="dxa"/>
            <w:shd w:val="clear" w:color="FFFFFF" w:fill="auto"/>
            <w:vAlign w:val="bottom"/>
          </w:tcPr>
          <w:p w:rsidR="005E2C9C" w:rsidRDefault="005E2C9C"/>
        </w:tc>
        <w:tc>
          <w:tcPr>
            <w:tcW w:w="17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1576" w:type="dxa"/>
            <w:shd w:val="clear" w:color="FFFFFF" w:fill="auto"/>
            <w:vAlign w:val="bottom"/>
          </w:tcPr>
          <w:p w:rsidR="005E2C9C" w:rsidRDefault="005E2C9C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225"/>
        </w:trPr>
        <w:tc>
          <w:tcPr>
            <w:tcW w:w="732" w:type="dxa"/>
            <w:shd w:val="clear" w:color="FFFFFF" w:fill="auto"/>
            <w:vAlign w:val="bottom"/>
          </w:tcPr>
          <w:p w:rsidR="005E2C9C" w:rsidRDefault="005E2C9C"/>
        </w:tc>
        <w:tc>
          <w:tcPr>
            <w:tcW w:w="28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5021" w:type="dxa"/>
            <w:shd w:val="clear" w:color="FFFFFF" w:fill="auto"/>
            <w:vAlign w:val="bottom"/>
          </w:tcPr>
          <w:p w:rsidR="005E2C9C" w:rsidRDefault="005E2C9C"/>
        </w:tc>
        <w:tc>
          <w:tcPr>
            <w:tcW w:w="811" w:type="dxa"/>
            <w:shd w:val="clear" w:color="FFFFFF" w:fill="auto"/>
            <w:vAlign w:val="bottom"/>
          </w:tcPr>
          <w:p w:rsidR="005E2C9C" w:rsidRDefault="005E2C9C"/>
        </w:tc>
        <w:tc>
          <w:tcPr>
            <w:tcW w:w="1114" w:type="dxa"/>
            <w:shd w:val="clear" w:color="FFFFFF" w:fill="auto"/>
            <w:vAlign w:val="bottom"/>
          </w:tcPr>
          <w:p w:rsidR="005E2C9C" w:rsidRDefault="005E2C9C"/>
        </w:tc>
        <w:tc>
          <w:tcPr>
            <w:tcW w:w="1277" w:type="dxa"/>
            <w:shd w:val="clear" w:color="FFFFFF" w:fill="auto"/>
            <w:vAlign w:val="bottom"/>
          </w:tcPr>
          <w:p w:rsidR="005E2C9C" w:rsidRDefault="005E2C9C"/>
        </w:tc>
        <w:tc>
          <w:tcPr>
            <w:tcW w:w="1752" w:type="dxa"/>
            <w:shd w:val="clear" w:color="FFFFFF" w:fill="auto"/>
            <w:vAlign w:val="bottom"/>
          </w:tcPr>
          <w:p w:rsidR="005E2C9C" w:rsidRDefault="005E2C9C"/>
        </w:tc>
        <w:tc>
          <w:tcPr>
            <w:tcW w:w="1576" w:type="dxa"/>
            <w:shd w:val="clear" w:color="FFFFFF" w:fill="auto"/>
            <w:vAlign w:val="bottom"/>
          </w:tcPr>
          <w:p w:rsidR="005E2C9C" w:rsidRDefault="005E2C9C"/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E2C9C" w:rsidRDefault="00330977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5E2C9C" w:rsidTr="003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E2C9C" w:rsidRDefault="00330977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330977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2C9C"/>
    <w:rsid w:val="00330977"/>
    <w:rsid w:val="005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0872F-4CB3-4D84-97F5-56375E6C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2</cp:revision>
  <dcterms:created xsi:type="dcterms:W3CDTF">2017-11-17T08:19:00Z</dcterms:created>
  <dcterms:modified xsi:type="dcterms:W3CDTF">2017-11-17T08:21:00Z</dcterms:modified>
</cp:coreProperties>
</file>