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769"/>
        <w:gridCol w:w="2901"/>
        <w:gridCol w:w="4837"/>
        <w:gridCol w:w="777"/>
        <w:gridCol w:w="1150"/>
        <w:gridCol w:w="1310"/>
        <w:gridCol w:w="1757"/>
        <w:gridCol w:w="1591"/>
        <w:gridCol w:w="613"/>
      </w:tblGrid>
      <w:tr w:rsidR="00782B5A" w:rsidTr="00782B5A">
        <w:trPr>
          <w:gridAfter w:val="1"/>
          <w:wAfter w:w="613" w:type="dxa"/>
          <w:trHeight w:val="615"/>
        </w:trPr>
        <w:tc>
          <w:tcPr>
            <w:tcW w:w="8507" w:type="dxa"/>
            <w:gridSpan w:val="3"/>
            <w:vMerge w:val="restart"/>
            <w:shd w:val="clear" w:color="FFFFFF" w:fill="auto"/>
            <w:vAlign w:val="bottom"/>
          </w:tcPr>
          <w:p w:rsid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  <w:p w:rsid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  <w:p w:rsid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  <w:p w:rsid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  <w:p w:rsid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  <w:p w:rsidR="00782B5A" w:rsidRP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82B5A">
              <w:rPr>
                <w:rFonts w:ascii="Times New Roman" w:hAnsi="Times New Roman"/>
                <w:sz w:val="24"/>
                <w:szCs w:val="24"/>
              </w:rPr>
              <w:t>-</w:t>
            </w:r>
            <w:r w:rsidRPr="00782B5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82B5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782B5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82B5A"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 w:rsidRPr="00782B5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82B5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82B5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  <w:p w:rsid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  <w:p w:rsid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  <w:p w:rsidR="00782B5A" w:rsidRDefault="00AC4D1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654199">
              <w:rPr>
                <w:rFonts w:ascii="Times New Roman" w:hAnsi="Times New Roman"/>
                <w:sz w:val="24"/>
                <w:szCs w:val="24"/>
              </w:rPr>
              <w:t>.11.</w:t>
            </w:r>
            <w:r w:rsidR="00CA387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017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  <w:r w:rsidR="00D1155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654199">
              <w:rPr>
                <w:rFonts w:ascii="Times New Roman" w:hAnsi="Times New Roman"/>
                <w:sz w:val="24"/>
                <w:szCs w:val="24"/>
              </w:rPr>
              <w:t>-2017</w:t>
            </w:r>
          </w:p>
          <w:p w:rsidR="00782B5A" w:rsidRDefault="00654199" w:rsidP="00461A45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№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_______ от _________</w:t>
            </w:r>
          </w:p>
        </w:tc>
        <w:tc>
          <w:tcPr>
            <w:tcW w:w="777" w:type="dxa"/>
            <w:shd w:val="clear" w:color="FFFFFF" w:fill="auto"/>
            <w:vAlign w:val="bottom"/>
          </w:tcPr>
          <w:p w:rsidR="00782B5A" w:rsidRDefault="00782B5A"/>
        </w:tc>
        <w:tc>
          <w:tcPr>
            <w:tcW w:w="2460" w:type="dxa"/>
            <w:gridSpan w:val="2"/>
            <w:shd w:val="clear" w:color="FFFFFF" w:fill="auto"/>
            <w:vAlign w:val="bottom"/>
          </w:tcPr>
          <w:p w:rsid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5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91" w:type="dxa"/>
            <w:shd w:val="clear" w:color="FFFFFF" w:fill="auto"/>
            <w:vAlign w:val="bottom"/>
          </w:tcPr>
          <w:p w:rsidR="00782B5A" w:rsidRDefault="00782B5A"/>
        </w:tc>
      </w:tr>
      <w:tr w:rsidR="00782B5A" w:rsidTr="00782B5A">
        <w:trPr>
          <w:gridAfter w:val="1"/>
          <w:wAfter w:w="613" w:type="dxa"/>
          <w:trHeight w:val="315"/>
        </w:trPr>
        <w:tc>
          <w:tcPr>
            <w:tcW w:w="8507" w:type="dxa"/>
            <w:gridSpan w:val="3"/>
            <w:vMerge/>
            <w:shd w:val="clear" w:color="FFFFFF" w:fill="auto"/>
            <w:vAlign w:val="bottom"/>
          </w:tcPr>
          <w:p w:rsidR="00782B5A" w:rsidRDefault="00782B5A" w:rsidP="00461A45">
            <w:pPr>
              <w:jc w:val="center"/>
            </w:pPr>
          </w:p>
        </w:tc>
        <w:tc>
          <w:tcPr>
            <w:tcW w:w="77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15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31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75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91" w:type="dxa"/>
            <w:shd w:val="clear" w:color="FFFFFF" w:fill="auto"/>
            <w:vAlign w:val="bottom"/>
          </w:tcPr>
          <w:p w:rsidR="00782B5A" w:rsidRDefault="00782B5A"/>
        </w:tc>
      </w:tr>
      <w:tr w:rsidR="00782B5A" w:rsidTr="00782B5A">
        <w:trPr>
          <w:gridAfter w:val="1"/>
          <w:wAfter w:w="613" w:type="dxa"/>
          <w:trHeight w:val="315"/>
        </w:trPr>
        <w:tc>
          <w:tcPr>
            <w:tcW w:w="8507" w:type="dxa"/>
            <w:gridSpan w:val="3"/>
            <w:vMerge/>
            <w:shd w:val="clear" w:color="FFFFFF" w:fill="auto"/>
            <w:vAlign w:val="bottom"/>
          </w:tcPr>
          <w:p w:rsidR="00782B5A" w:rsidRDefault="00782B5A" w:rsidP="00461A45">
            <w:pPr>
              <w:jc w:val="center"/>
            </w:pPr>
          </w:p>
        </w:tc>
        <w:tc>
          <w:tcPr>
            <w:tcW w:w="77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15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31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75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91" w:type="dxa"/>
            <w:shd w:val="clear" w:color="FFFFFF" w:fill="auto"/>
            <w:vAlign w:val="bottom"/>
          </w:tcPr>
          <w:p w:rsidR="00782B5A" w:rsidRDefault="00782B5A"/>
        </w:tc>
      </w:tr>
      <w:tr w:rsidR="00782B5A" w:rsidTr="00782B5A">
        <w:trPr>
          <w:gridAfter w:val="1"/>
          <w:wAfter w:w="613" w:type="dxa"/>
          <w:trHeight w:val="315"/>
        </w:trPr>
        <w:tc>
          <w:tcPr>
            <w:tcW w:w="8507" w:type="dxa"/>
            <w:gridSpan w:val="3"/>
            <w:vMerge/>
            <w:shd w:val="clear" w:color="FFFFFF" w:fill="auto"/>
            <w:vAlign w:val="bottom"/>
          </w:tcPr>
          <w:p w:rsidR="00782B5A" w:rsidRDefault="00782B5A" w:rsidP="00461A45">
            <w:pPr>
              <w:jc w:val="center"/>
            </w:pPr>
          </w:p>
        </w:tc>
        <w:tc>
          <w:tcPr>
            <w:tcW w:w="77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15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31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75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91" w:type="dxa"/>
            <w:shd w:val="clear" w:color="FFFFFF" w:fill="auto"/>
            <w:vAlign w:val="bottom"/>
          </w:tcPr>
          <w:p w:rsidR="00782B5A" w:rsidRDefault="00782B5A"/>
        </w:tc>
      </w:tr>
      <w:tr w:rsidR="00782B5A" w:rsidTr="00782B5A">
        <w:trPr>
          <w:gridAfter w:val="1"/>
          <w:wAfter w:w="613" w:type="dxa"/>
          <w:trHeight w:val="315"/>
        </w:trPr>
        <w:tc>
          <w:tcPr>
            <w:tcW w:w="8507" w:type="dxa"/>
            <w:gridSpan w:val="3"/>
            <w:vMerge/>
            <w:shd w:val="clear" w:color="FFFFFF" w:fill="auto"/>
            <w:vAlign w:val="bottom"/>
          </w:tcPr>
          <w:p w:rsidR="00782B5A" w:rsidRDefault="00782B5A" w:rsidP="00461A45">
            <w:pPr>
              <w:jc w:val="center"/>
            </w:pPr>
          </w:p>
        </w:tc>
        <w:tc>
          <w:tcPr>
            <w:tcW w:w="77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15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31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75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91" w:type="dxa"/>
            <w:shd w:val="clear" w:color="FFFFFF" w:fill="auto"/>
            <w:vAlign w:val="bottom"/>
          </w:tcPr>
          <w:p w:rsidR="00782B5A" w:rsidRDefault="00782B5A"/>
        </w:tc>
      </w:tr>
      <w:tr w:rsidR="00782B5A" w:rsidRPr="00782B5A" w:rsidTr="00782B5A">
        <w:trPr>
          <w:gridAfter w:val="1"/>
          <w:wAfter w:w="613" w:type="dxa"/>
          <w:trHeight w:val="315"/>
        </w:trPr>
        <w:tc>
          <w:tcPr>
            <w:tcW w:w="8507" w:type="dxa"/>
            <w:gridSpan w:val="3"/>
            <w:vMerge/>
            <w:shd w:val="clear" w:color="FFFFFF" w:fill="auto"/>
            <w:vAlign w:val="bottom"/>
          </w:tcPr>
          <w:p w:rsidR="00782B5A" w:rsidRPr="00AC4D12" w:rsidRDefault="00782B5A" w:rsidP="00461A45">
            <w:pPr>
              <w:jc w:val="center"/>
            </w:pPr>
          </w:p>
        </w:tc>
        <w:tc>
          <w:tcPr>
            <w:tcW w:w="777" w:type="dxa"/>
            <w:shd w:val="clear" w:color="FFFFFF" w:fill="auto"/>
            <w:vAlign w:val="bottom"/>
          </w:tcPr>
          <w:p w:rsidR="00782B5A" w:rsidRPr="00AC4D12" w:rsidRDefault="00782B5A"/>
        </w:tc>
        <w:tc>
          <w:tcPr>
            <w:tcW w:w="1150" w:type="dxa"/>
            <w:shd w:val="clear" w:color="FFFFFF" w:fill="auto"/>
            <w:vAlign w:val="bottom"/>
          </w:tcPr>
          <w:p w:rsidR="00782B5A" w:rsidRPr="00AC4D12" w:rsidRDefault="00782B5A"/>
        </w:tc>
        <w:tc>
          <w:tcPr>
            <w:tcW w:w="1310" w:type="dxa"/>
            <w:shd w:val="clear" w:color="FFFFFF" w:fill="auto"/>
            <w:vAlign w:val="bottom"/>
          </w:tcPr>
          <w:p w:rsidR="00782B5A" w:rsidRPr="00AC4D12" w:rsidRDefault="00782B5A"/>
        </w:tc>
        <w:tc>
          <w:tcPr>
            <w:tcW w:w="1757" w:type="dxa"/>
            <w:shd w:val="clear" w:color="FFFFFF" w:fill="auto"/>
            <w:vAlign w:val="bottom"/>
          </w:tcPr>
          <w:p w:rsidR="00782B5A" w:rsidRPr="00AC4D12" w:rsidRDefault="00782B5A"/>
        </w:tc>
        <w:tc>
          <w:tcPr>
            <w:tcW w:w="1591" w:type="dxa"/>
            <w:shd w:val="clear" w:color="FFFFFF" w:fill="auto"/>
            <w:vAlign w:val="bottom"/>
          </w:tcPr>
          <w:p w:rsidR="00782B5A" w:rsidRPr="00AC4D12" w:rsidRDefault="00782B5A"/>
        </w:tc>
      </w:tr>
      <w:tr w:rsidR="00782B5A" w:rsidTr="00782B5A">
        <w:trPr>
          <w:gridAfter w:val="1"/>
          <w:wAfter w:w="613" w:type="dxa"/>
          <w:trHeight w:val="315"/>
        </w:trPr>
        <w:tc>
          <w:tcPr>
            <w:tcW w:w="8507" w:type="dxa"/>
            <w:gridSpan w:val="3"/>
            <w:vMerge/>
            <w:shd w:val="clear" w:color="FFFFFF" w:fill="auto"/>
            <w:vAlign w:val="bottom"/>
          </w:tcPr>
          <w:p w:rsidR="00782B5A" w:rsidRDefault="00782B5A" w:rsidP="00461A45">
            <w:pPr>
              <w:jc w:val="center"/>
            </w:pPr>
          </w:p>
        </w:tc>
        <w:tc>
          <w:tcPr>
            <w:tcW w:w="77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15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31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75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91" w:type="dxa"/>
            <w:shd w:val="clear" w:color="FFFFFF" w:fill="auto"/>
            <w:vAlign w:val="bottom"/>
          </w:tcPr>
          <w:p w:rsidR="00782B5A" w:rsidRDefault="00782B5A"/>
        </w:tc>
      </w:tr>
      <w:tr w:rsidR="00782B5A" w:rsidTr="00782B5A">
        <w:trPr>
          <w:gridAfter w:val="1"/>
          <w:wAfter w:w="613" w:type="dxa"/>
          <w:trHeight w:val="315"/>
        </w:trPr>
        <w:tc>
          <w:tcPr>
            <w:tcW w:w="8507" w:type="dxa"/>
            <w:gridSpan w:val="3"/>
            <w:vMerge/>
            <w:shd w:val="clear" w:color="FFFFFF" w:fill="auto"/>
            <w:vAlign w:val="bottom"/>
          </w:tcPr>
          <w:p w:rsidR="00782B5A" w:rsidRDefault="00782B5A" w:rsidP="00461A45">
            <w:pPr>
              <w:jc w:val="center"/>
            </w:pPr>
          </w:p>
        </w:tc>
        <w:tc>
          <w:tcPr>
            <w:tcW w:w="77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15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31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75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91" w:type="dxa"/>
            <w:shd w:val="clear" w:color="FFFFFF" w:fill="auto"/>
            <w:vAlign w:val="bottom"/>
          </w:tcPr>
          <w:p w:rsidR="00782B5A" w:rsidRDefault="00782B5A"/>
        </w:tc>
      </w:tr>
      <w:tr w:rsidR="00782B5A" w:rsidTr="00782B5A">
        <w:trPr>
          <w:gridAfter w:val="1"/>
          <w:wAfter w:w="613" w:type="dxa"/>
          <w:trHeight w:val="315"/>
        </w:trPr>
        <w:tc>
          <w:tcPr>
            <w:tcW w:w="8507" w:type="dxa"/>
            <w:gridSpan w:val="3"/>
            <w:vMerge/>
            <w:shd w:val="clear" w:color="FFFFFF" w:fill="auto"/>
            <w:vAlign w:val="bottom"/>
          </w:tcPr>
          <w:p w:rsidR="00782B5A" w:rsidRDefault="00782B5A" w:rsidP="00461A45">
            <w:pPr>
              <w:jc w:val="center"/>
            </w:pPr>
          </w:p>
        </w:tc>
        <w:tc>
          <w:tcPr>
            <w:tcW w:w="77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15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31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75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91" w:type="dxa"/>
            <w:shd w:val="clear" w:color="FFFFFF" w:fill="auto"/>
            <w:vAlign w:val="bottom"/>
          </w:tcPr>
          <w:p w:rsidR="00782B5A" w:rsidRDefault="00782B5A"/>
        </w:tc>
      </w:tr>
      <w:tr w:rsidR="00782B5A" w:rsidTr="00782B5A">
        <w:trPr>
          <w:gridAfter w:val="1"/>
          <w:wAfter w:w="613" w:type="dxa"/>
          <w:trHeight w:val="315"/>
        </w:trPr>
        <w:tc>
          <w:tcPr>
            <w:tcW w:w="8507" w:type="dxa"/>
            <w:gridSpan w:val="3"/>
            <w:vMerge/>
            <w:shd w:val="clear" w:color="FFFFFF" w:fill="auto"/>
            <w:vAlign w:val="bottom"/>
          </w:tcPr>
          <w:p w:rsidR="00782B5A" w:rsidRDefault="00782B5A" w:rsidP="00461A45">
            <w:pPr>
              <w:jc w:val="center"/>
            </w:pPr>
          </w:p>
        </w:tc>
        <w:tc>
          <w:tcPr>
            <w:tcW w:w="77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15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31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75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91" w:type="dxa"/>
            <w:shd w:val="clear" w:color="FFFFFF" w:fill="auto"/>
            <w:vAlign w:val="bottom"/>
          </w:tcPr>
          <w:p w:rsidR="00782B5A" w:rsidRDefault="00782B5A"/>
        </w:tc>
      </w:tr>
      <w:tr w:rsidR="00782B5A" w:rsidTr="00782B5A">
        <w:trPr>
          <w:gridAfter w:val="1"/>
          <w:wAfter w:w="613" w:type="dxa"/>
          <w:trHeight w:val="315"/>
        </w:trPr>
        <w:tc>
          <w:tcPr>
            <w:tcW w:w="8507" w:type="dxa"/>
            <w:gridSpan w:val="3"/>
            <w:vMerge/>
            <w:shd w:val="clear" w:color="FFFFFF" w:fill="auto"/>
            <w:vAlign w:val="bottom"/>
          </w:tcPr>
          <w:p w:rsidR="00782B5A" w:rsidRDefault="00782B5A">
            <w:pPr>
              <w:jc w:val="center"/>
            </w:pPr>
          </w:p>
        </w:tc>
        <w:tc>
          <w:tcPr>
            <w:tcW w:w="77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15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31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75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91" w:type="dxa"/>
            <w:shd w:val="clear" w:color="FFFFFF" w:fill="auto"/>
            <w:vAlign w:val="bottom"/>
          </w:tcPr>
          <w:p w:rsidR="00782B5A" w:rsidRDefault="00782B5A"/>
        </w:tc>
      </w:tr>
      <w:tr w:rsidR="00D36C4C" w:rsidTr="00782B5A">
        <w:trPr>
          <w:gridAfter w:val="1"/>
          <w:wAfter w:w="613" w:type="dxa"/>
          <w:trHeight w:val="315"/>
        </w:trPr>
        <w:tc>
          <w:tcPr>
            <w:tcW w:w="769" w:type="dxa"/>
            <w:shd w:val="clear" w:color="FFFFFF" w:fill="auto"/>
            <w:vAlign w:val="bottom"/>
          </w:tcPr>
          <w:p w:rsidR="00D36C4C" w:rsidRDefault="00D36C4C"/>
        </w:tc>
        <w:tc>
          <w:tcPr>
            <w:tcW w:w="2901" w:type="dxa"/>
            <w:shd w:val="clear" w:color="FFFFFF" w:fill="auto"/>
            <w:vAlign w:val="bottom"/>
          </w:tcPr>
          <w:p w:rsidR="00D36C4C" w:rsidRDefault="00D36C4C"/>
        </w:tc>
        <w:tc>
          <w:tcPr>
            <w:tcW w:w="4837" w:type="dxa"/>
            <w:shd w:val="clear" w:color="FFFFFF" w:fill="auto"/>
            <w:vAlign w:val="bottom"/>
          </w:tcPr>
          <w:p w:rsidR="00D36C4C" w:rsidRDefault="00D36C4C"/>
        </w:tc>
        <w:tc>
          <w:tcPr>
            <w:tcW w:w="77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15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31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trHeight w:val="31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D36C4C" w:rsidRDefault="00782B5A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D36C4C" w:rsidTr="00782B5A">
        <w:trPr>
          <w:gridAfter w:val="1"/>
          <w:wAfter w:w="613" w:type="dxa"/>
          <w:trHeight w:val="315"/>
        </w:trPr>
        <w:tc>
          <w:tcPr>
            <w:tcW w:w="769" w:type="dxa"/>
            <w:shd w:val="clear" w:color="FFFFFF" w:fill="auto"/>
            <w:vAlign w:val="bottom"/>
          </w:tcPr>
          <w:p w:rsidR="00D36C4C" w:rsidRDefault="00D36C4C"/>
          <w:p w:rsidR="00312F64" w:rsidRDefault="00312F64"/>
          <w:p w:rsidR="00312F64" w:rsidRDefault="00312F64"/>
          <w:p w:rsidR="00312F64" w:rsidRDefault="00312F64"/>
        </w:tc>
        <w:tc>
          <w:tcPr>
            <w:tcW w:w="2901" w:type="dxa"/>
            <w:shd w:val="clear" w:color="FFFFFF" w:fill="auto"/>
            <w:vAlign w:val="bottom"/>
          </w:tcPr>
          <w:p w:rsidR="00D36C4C" w:rsidRDefault="00D36C4C"/>
        </w:tc>
        <w:tc>
          <w:tcPr>
            <w:tcW w:w="4837" w:type="dxa"/>
            <w:shd w:val="clear" w:color="FFFFFF" w:fill="auto"/>
            <w:vAlign w:val="bottom"/>
          </w:tcPr>
          <w:p w:rsidR="00D36C4C" w:rsidRDefault="00D36C4C"/>
        </w:tc>
        <w:tc>
          <w:tcPr>
            <w:tcW w:w="77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15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31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gridAfter w:val="1"/>
          <w:wAfter w:w="613" w:type="dxa"/>
          <w:trHeight w:val="375"/>
        </w:trPr>
        <w:tc>
          <w:tcPr>
            <w:tcW w:w="11744" w:type="dxa"/>
            <w:gridSpan w:val="6"/>
            <w:shd w:val="clear" w:color="FFFFFF" w:fill="auto"/>
            <w:vAlign w:val="bottom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gridAfter w:val="1"/>
          <w:wAfter w:w="613" w:type="dxa"/>
          <w:trHeight w:val="375"/>
        </w:trPr>
        <w:tc>
          <w:tcPr>
            <w:tcW w:w="11744" w:type="dxa"/>
            <w:gridSpan w:val="6"/>
            <w:shd w:val="clear" w:color="FFFFFF" w:fill="auto"/>
            <w:vAlign w:val="bottom"/>
          </w:tcPr>
          <w:p w:rsidR="00D36C4C" w:rsidRDefault="00782B5A"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gridAfter w:val="1"/>
          <w:wAfter w:w="613" w:type="dxa"/>
          <w:trHeight w:val="6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36C4C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Pr="00D66B61" w:rsidRDefault="00782B5A">
            <w:pPr>
              <w:jc w:val="center"/>
              <w:rPr>
                <w:sz w:val="24"/>
                <w:szCs w:val="24"/>
              </w:rPr>
            </w:pPr>
            <w:r w:rsidRPr="00D66B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Pr="00D66B61" w:rsidRDefault="00A82560" w:rsidP="00952A2A">
            <w:pPr>
              <w:rPr>
                <w:sz w:val="24"/>
                <w:szCs w:val="24"/>
              </w:rPr>
            </w:pPr>
            <w:r w:rsidRPr="00A82560">
              <w:rPr>
                <w:rFonts w:ascii="Times New Roman" w:hAnsi="Times New Roman"/>
                <w:sz w:val="24"/>
                <w:szCs w:val="24"/>
              </w:rPr>
              <w:t xml:space="preserve">Иглы двусторонние с камерой визуализации PUTH 38 х 0,8 мм, 21G х 1, цвет зеленый №100 </w:t>
            </w:r>
            <w:r w:rsidR="007B0CB9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560" w:rsidRPr="00A82560" w:rsidRDefault="00A82560" w:rsidP="00A82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560">
              <w:rPr>
                <w:rFonts w:ascii="Times New Roman" w:hAnsi="Times New Roman" w:cs="Times New Roman"/>
                <w:sz w:val="24"/>
                <w:szCs w:val="24"/>
              </w:rPr>
              <w:t>"полная внутренняя стерильность иглы (</w:t>
            </w:r>
            <w:proofErr w:type="spellStart"/>
            <w:r w:rsidRPr="00A82560">
              <w:rPr>
                <w:rFonts w:ascii="Times New Roman" w:hAnsi="Times New Roman" w:cs="Times New Roman"/>
                <w:sz w:val="24"/>
                <w:szCs w:val="24"/>
              </w:rPr>
              <w:t>этиленоксидная</w:t>
            </w:r>
            <w:proofErr w:type="spellEnd"/>
            <w:r w:rsidRPr="00A82560">
              <w:rPr>
                <w:rFonts w:ascii="Times New Roman" w:hAnsi="Times New Roman" w:cs="Times New Roman"/>
                <w:sz w:val="24"/>
                <w:szCs w:val="24"/>
              </w:rPr>
              <w:t xml:space="preserve"> стерилизация), подтвержденная знаком стерильности и указанием метода стерилизации на перфорированной этикетке и картонной упаковке-материал </w:t>
            </w:r>
            <w:proofErr w:type="gramStart"/>
            <w:r w:rsidRPr="00A82560">
              <w:rPr>
                <w:rFonts w:ascii="Times New Roman" w:hAnsi="Times New Roman" w:cs="Times New Roman"/>
                <w:sz w:val="24"/>
                <w:szCs w:val="24"/>
              </w:rPr>
              <w:t>иглы  -</w:t>
            </w:r>
            <w:proofErr w:type="gramEnd"/>
            <w:r w:rsidRPr="00A82560">
              <w:rPr>
                <w:rFonts w:ascii="Times New Roman" w:hAnsi="Times New Roman" w:cs="Times New Roman"/>
                <w:sz w:val="24"/>
                <w:szCs w:val="24"/>
              </w:rPr>
              <w:t xml:space="preserve"> сталь нержавеющая</w:t>
            </w:r>
          </w:p>
          <w:p w:rsidR="00A82560" w:rsidRPr="00A82560" w:rsidRDefault="00A82560" w:rsidP="00A82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560">
              <w:rPr>
                <w:rFonts w:ascii="Times New Roman" w:hAnsi="Times New Roman" w:cs="Times New Roman"/>
                <w:sz w:val="24"/>
                <w:szCs w:val="24"/>
              </w:rPr>
              <w:t>- V – образная заточка- наличие силиконового покрытия, снижающего болезненные ощущения и дискомфорт в момент введения в ткани-футляр для иглы – полипропилен, состоит из 2х частей с 4мя продольными ребрами на каждом</w:t>
            </w:r>
          </w:p>
          <w:p w:rsidR="00A82560" w:rsidRPr="00A82560" w:rsidRDefault="00A82560" w:rsidP="00A82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560">
              <w:rPr>
                <w:rFonts w:ascii="Times New Roman" w:hAnsi="Times New Roman" w:cs="Times New Roman"/>
                <w:sz w:val="24"/>
                <w:szCs w:val="24"/>
              </w:rPr>
              <w:t xml:space="preserve">- стык футляров снабжен этикеткой с перфорацией, предотвращающей повторное использование- на этикетке с перфорацией </w:t>
            </w:r>
            <w:r w:rsidRPr="00A82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указаны лот, срок годности, размер иглы, указание торговой марки, знак одноразового использования, знак стерильности с указанием способа стерилизации (</w:t>
            </w:r>
            <w:proofErr w:type="spellStart"/>
            <w:r w:rsidRPr="00A82560">
              <w:rPr>
                <w:rFonts w:ascii="Times New Roman" w:hAnsi="Times New Roman" w:cs="Times New Roman"/>
                <w:sz w:val="24"/>
                <w:szCs w:val="24"/>
              </w:rPr>
              <w:t>этиленоксидный</w:t>
            </w:r>
            <w:proofErr w:type="spellEnd"/>
            <w:r w:rsidRPr="00A8256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A82560">
              <w:rPr>
                <w:rFonts w:ascii="Times New Roman" w:hAnsi="Times New Roman" w:cs="Times New Roman"/>
                <w:sz w:val="24"/>
                <w:szCs w:val="24"/>
              </w:rPr>
              <w:t>ЕО)-</w:t>
            </w:r>
            <w:proofErr w:type="gramEnd"/>
            <w:r w:rsidRPr="00A82560">
              <w:rPr>
                <w:rFonts w:ascii="Times New Roman" w:hAnsi="Times New Roman" w:cs="Times New Roman"/>
                <w:sz w:val="24"/>
                <w:szCs w:val="24"/>
              </w:rPr>
              <w:t>защитный колпачок для иглы, на конце, обращенном к пробирке  – резина, предотвращающий ток крови до постановки пробирки- позволяет взять кровь в несколько пробирок без повторной венепункции</w:t>
            </w:r>
          </w:p>
          <w:p w:rsidR="00D36C4C" w:rsidRPr="00AC2B63" w:rsidRDefault="00A82560" w:rsidP="00A82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560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единой (неразъемной) конической визуальной камеры из прозрачного пластика, идентифицирующей момент попадания в вену, длинна рабочей части камеры 12 мм, общая длина камеры 25 мм-длина свободного края иглы (до камеры визуализации) 28 мм (1 1/8 дюйма), общая длина иглы 38мм (1 ½ </w:t>
            </w:r>
            <w:proofErr w:type="gramStart"/>
            <w:r w:rsidRPr="00A82560">
              <w:rPr>
                <w:rFonts w:ascii="Times New Roman" w:hAnsi="Times New Roman" w:cs="Times New Roman"/>
                <w:sz w:val="24"/>
                <w:szCs w:val="24"/>
              </w:rPr>
              <w:t>дюйма)-</w:t>
            </w:r>
            <w:proofErr w:type="gramEnd"/>
            <w:r w:rsidRPr="00A82560">
              <w:rPr>
                <w:rFonts w:ascii="Times New Roman" w:hAnsi="Times New Roman" w:cs="Times New Roman"/>
                <w:sz w:val="24"/>
                <w:szCs w:val="24"/>
              </w:rPr>
              <w:t>диаметр иглы 0,8 мм (21G)- цветовая кодировка - зеленая-наличие резьбы для ввинчивания иглы в иглодержатель-упаковка  - 100 шт.-срок годности 3 года с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мента изготовления"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Pr="00D66B61" w:rsidRDefault="00A8256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 w:rsidR="00775C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Pr="00D66B61" w:rsidRDefault="00A8256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987D97">
              <w:rPr>
                <w:rFonts w:ascii="Times New Roman" w:hAnsi="Times New Roman"/>
                <w:sz w:val="24"/>
                <w:szCs w:val="24"/>
              </w:rPr>
              <w:t>,</w:t>
            </w:r>
            <w:r w:rsidR="0085553B" w:rsidRPr="00D66B61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D36C4C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D36C4C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D36C4C"/>
        </w:tc>
      </w:tr>
      <w:tr w:rsidR="00BE42A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E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576652">
            <w:pPr>
              <w:rPr>
                <w:rFonts w:ascii="Times New Roman" w:hAnsi="Times New Roman"/>
                <w:sz w:val="24"/>
                <w:szCs w:val="24"/>
              </w:rPr>
            </w:pPr>
            <w:r w:rsidRPr="00576652">
              <w:rPr>
                <w:rFonts w:ascii="Times New Roman" w:hAnsi="Times New Roman"/>
                <w:sz w:val="24"/>
                <w:szCs w:val="24"/>
              </w:rPr>
              <w:t>Держатель одноразовый для двусторонней иглы №250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51C2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831A46" w:rsidRDefault="00576652" w:rsidP="0057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652">
              <w:rPr>
                <w:rFonts w:ascii="Times New Roman" w:hAnsi="Times New Roman" w:cs="Times New Roman"/>
                <w:sz w:val="24"/>
                <w:szCs w:val="24"/>
              </w:rPr>
              <w:t>Стандартный одноразовый держатель с резьбой для двусторонней иглы, обеспечивающий жесткую винтовую фиксацию. Центрированное расположение резьбы для иглы.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Упаковка - 250 шт.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11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084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87D97">
              <w:rPr>
                <w:rFonts w:ascii="Times New Roman" w:hAnsi="Times New Roman"/>
                <w:sz w:val="24"/>
                <w:szCs w:val="24"/>
              </w:rPr>
              <w:t>,</w:t>
            </w:r>
            <w:r w:rsidR="00761C3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</w:tr>
      <w:tr w:rsidR="00BE42A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E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6F2B19">
            <w:pPr>
              <w:rPr>
                <w:rFonts w:ascii="Times New Roman" w:hAnsi="Times New Roman"/>
                <w:sz w:val="24"/>
                <w:szCs w:val="24"/>
              </w:rPr>
            </w:pPr>
            <w:r w:rsidRPr="006F2B19">
              <w:rPr>
                <w:rFonts w:ascii="Times New Roman" w:hAnsi="Times New Roman"/>
                <w:sz w:val="24"/>
                <w:szCs w:val="24"/>
              </w:rPr>
              <w:t xml:space="preserve">Наконечник для кружки </w:t>
            </w:r>
            <w:proofErr w:type="spellStart"/>
            <w:r w:rsidRPr="006F2B19">
              <w:rPr>
                <w:rFonts w:ascii="Times New Roman" w:hAnsi="Times New Roman"/>
                <w:sz w:val="24"/>
                <w:szCs w:val="24"/>
              </w:rPr>
              <w:t>Эсмарха</w:t>
            </w:r>
            <w:proofErr w:type="spellEnd"/>
            <w:r w:rsidRPr="006F2B19">
              <w:rPr>
                <w:rFonts w:ascii="Times New Roman" w:hAnsi="Times New Roman"/>
                <w:sz w:val="24"/>
                <w:szCs w:val="24"/>
              </w:rPr>
              <w:t xml:space="preserve"> взрослый, одноразовый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51C2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7C3DEA" w:rsidRDefault="006F2B19" w:rsidP="006F2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B19">
              <w:rPr>
                <w:rFonts w:ascii="Times New Roman" w:hAnsi="Times New Roman" w:cs="Times New Roman"/>
                <w:sz w:val="24"/>
                <w:szCs w:val="24"/>
              </w:rPr>
              <w:t xml:space="preserve">Наконечники предназначены для промывания и спринцевания полостей организма человека, а также микроклизм. Наконечники для взрослых, размер 8,0 х 160. Наконечники по техническим характеристикам соответствуют требованиям ТУ 9398-004-27380060-2006. Наконечники представляет собой цилиндрическую деталь, имеющую рабочую и присоединительную части. В присоединительной части имеется </w:t>
            </w:r>
            <w:r w:rsidRPr="006F2B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дополнительный внутренний конус "</w:t>
            </w:r>
            <w:proofErr w:type="spellStart"/>
            <w:r w:rsidRPr="006F2B19">
              <w:rPr>
                <w:rFonts w:ascii="Times New Roman" w:hAnsi="Times New Roman" w:cs="Times New Roman"/>
                <w:sz w:val="24"/>
                <w:szCs w:val="24"/>
              </w:rPr>
              <w:t>Луер</w:t>
            </w:r>
            <w:proofErr w:type="spellEnd"/>
            <w:r w:rsidRPr="006F2B19">
              <w:rPr>
                <w:rFonts w:ascii="Times New Roman" w:hAnsi="Times New Roman" w:cs="Times New Roman"/>
                <w:sz w:val="24"/>
                <w:szCs w:val="24"/>
              </w:rPr>
              <w:t>". Наконечники изготовлены из полипропилена. Индивидуальная потребительская упаковка герметично заварена. Наконечники стерильны, нетоксичны. Стерилизация наконечников газовая – оксидом этилена. Средний срок годности наконечни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не менее 3 лет.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161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7C3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9723A">
              <w:rPr>
                <w:rFonts w:ascii="Times New Roman" w:hAnsi="Times New Roman"/>
                <w:sz w:val="24"/>
                <w:szCs w:val="24"/>
              </w:rPr>
              <w:t>0</w:t>
            </w:r>
            <w:r w:rsidR="006F2B19">
              <w:rPr>
                <w:rFonts w:ascii="Times New Roman" w:hAnsi="Times New Roman"/>
                <w:sz w:val="24"/>
                <w:szCs w:val="24"/>
              </w:rPr>
              <w:t>0</w:t>
            </w:r>
            <w:r w:rsidR="00987D97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</w:tr>
      <w:tr w:rsidR="00BE42A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E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9C397C">
            <w:pPr>
              <w:rPr>
                <w:rFonts w:ascii="Times New Roman" w:hAnsi="Times New Roman"/>
                <w:sz w:val="24"/>
                <w:szCs w:val="24"/>
              </w:rPr>
            </w:pPr>
            <w:r w:rsidRPr="009C397C">
              <w:rPr>
                <w:rFonts w:ascii="Times New Roman" w:hAnsi="Times New Roman"/>
                <w:sz w:val="24"/>
                <w:szCs w:val="24"/>
              </w:rPr>
              <w:t xml:space="preserve">Лейкопластырь </w:t>
            </w:r>
            <w:proofErr w:type="spellStart"/>
            <w:r w:rsidRPr="009C397C">
              <w:rPr>
                <w:rFonts w:ascii="Times New Roman" w:hAnsi="Times New Roman"/>
                <w:sz w:val="24"/>
                <w:szCs w:val="24"/>
              </w:rPr>
              <w:t>Силкофикс</w:t>
            </w:r>
            <w:proofErr w:type="spellEnd"/>
            <w:r w:rsidRPr="009C397C">
              <w:rPr>
                <w:rFonts w:ascii="Times New Roman" w:hAnsi="Times New Roman"/>
                <w:sz w:val="24"/>
                <w:szCs w:val="24"/>
              </w:rPr>
              <w:t xml:space="preserve"> 2 х 500 см на шелковой основе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51C2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495AD4" w:rsidRDefault="009C397C" w:rsidP="009C3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97C">
              <w:rPr>
                <w:rFonts w:ascii="Times New Roman" w:hAnsi="Times New Roman" w:cs="Times New Roman"/>
                <w:sz w:val="24"/>
                <w:szCs w:val="24"/>
              </w:rPr>
              <w:t xml:space="preserve">Лейкопластырь рулонный на катушке адгезивный, на шелковой основе для улучшенной фиксации повязок и медицинских устройств, с нанесением </w:t>
            </w:r>
            <w:proofErr w:type="spellStart"/>
            <w:r w:rsidRPr="009C397C">
              <w:rPr>
                <w:rFonts w:ascii="Times New Roman" w:hAnsi="Times New Roman" w:cs="Times New Roman"/>
                <w:sz w:val="24"/>
                <w:szCs w:val="24"/>
              </w:rPr>
              <w:t>акрилатного</w:t>
            </w:r>
            <w:proofErr w:type="spellEnd"/>
            <w:r w:rsidRPr="009C397C">
              <w:rPr>
                <w:rFonts w:ascii="Times New Roman" w:hAnsi="Times New Roman" w:cs="Times New Roman"/>
                <w:sz w:val="24"/>
                <w:szCs w:val="24"/>
              </w:rPr>
              <w:t xml:space="preserve"> клея для обеспечения </w:t>
            </w:r>
            <w:proofErr w:type="spellStart"/>
            <w:r w:rsidRPr="009C397C">
              <w:rPr>
                <w:rFonts w:ascii="Times New Roman" w:hAnsi="Times New Roman" w:cs="Times New Roman"/>
                <w:sz w:val="24"/>
                <w:szCs w:val="24"/>
              </w:rPr>
              <w:t>гипоаллергенности</w:t>
            </w:r>
            <w:proofErr w:type="spellEnd"/>
            <w:r w:rsidRPr="009C397C">
              <w:rPr>
                <w:rFonts w:ascii="Times New Roman" w:hAnsi="Times New Roman" w:cs="Times New Roman"/>
                <w:sz w:val="24"/>
                <w:szCs w:val="24"/>
              </w:rPr>
              <w:t>, с зигзагообразным краем для легкого разрыва в попе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речном направлении.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161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9C39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B1059">
              <w:rPr>
                <w:rFonts w:ascii="Times New Roman" w:hAnsi="Times New Roman"/>
                <w:sz w:val="24"/>
                <w:szCs w:val="24"/>
              </w:rPr>
              <w:t>0</w:t>
            </w:r>
            <w:r w:rsidR="00987D97">
              <w:rPr>
                <w:rFonts w:ascii="Times New Roman" w:hAnsi="Times New Roman"/>
                <w:sz w:val="24"/>
                <w:szCs w:val="24"/>
              </w:rPr>
              <w:t>,</w:t>
            </w:r>
            <w:r w:rsidR="00FE047B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</w:tr>
      <w:tr w:rsidR="00BE42A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E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E50C9D">
            <w:pPr>
              <w:rPr>
                <w:rFonts w:ascii="Times New Roman" w:hAnsi="Times New Roman"/>
                <w:sz w:val="24"/>
                <w:szCs w:val="24"/>
              </w:rPr>
            </w:pPr>
            <w:r w:rsidRPr="00E50C9D">
              <w:rPr>
                <w:rFonts w:ascii="Times New Roman" w:hAnsi="Times New Roman"/>
                <w:sz w:val="24"/>
                <w:szCs w:val="24"/>
              </w:rPr>
              <w:t>Лейкопластырь на нетканой основе 2 х 500 см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51C2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522F60" w:rsidRDefault="00E50C9D" w:rsidP="00E5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C9D">
              <w:rPr>
                <w:rFonts w:ascii="Times New Roman" w:hAnsi="Times New Roman" w:cs="Times New Roman"/>
                <w:sz w:val="24"/>
                <w:szCs w:val="24"/>
              </w:rPr>
              <w:t xml:space="preserve">Лейкопластырь на нетканой основе 2 х 500 см, </w:t>
            </w:r>
            <w:proofErr w:type="spellStart"/>
            <w:r w:rsidRPr="00E50C9D">
              <w:rPr>
                <w:rFonts w:ascii="Times New Roman" w:hAnsi="Times New Roman" w:cs="Times New Roman"/>
                <w:sz w:val="24"/>
                <w:szCs w:val="24"/>
              </w:rPr>
              <w:t>гипоаллер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161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E50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22F60">
              <w:rPr>
                <w:rFonts w:ascii="Times New Roman" w:hAnsi="Times New Roman"/>
                <w:sz w:val="24"/>
                <w:szCs w:val="24"/>
              </w:rPr>
              <w:t>0</w:t>
            </w:r>
            <w:r w:rsidR="00987D97">
              <w:rPr>
                <w:rFonts w:ascii="Times New Roman" w:hAnsi="Times New Roman"/>
                <w:sz w:val="24"/>
                <w:szCs w:val="24"/>
              </w:rPr>
              <w:t>,</w:t>
            </w:r>
            <w:r w:rsidR="0080650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</w:tr>
      <w:tr w:rsidR="00BE42A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E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A46CDB">
            <w:pPr>
              <w:rPr>
                <w:rFonts w:ascii="Times New Roman" w:hAnsi="Times New Roman"/>
                <w:sz w:val="24"/>
                <w:szCs w:val="24"/>
              </w:rPr>
            </w:pPr>
            <w:r w:rsidRPr="00A46CDB">
              <w:rPr>
                <w:rFonts w:ascii="Times New Roman" w:hAnsi="Times New Roman"/>
                <w:sz w:val="24"/>
                <w:szCs w:val="24"/>
              </w:rPr>
              <w:t xml:space="preserve">Термометр медицинский </w:t>
            </w:r>
            <w:proofErr w:type="spellStart"/>
            <w:r w:rsidRPr="00A46CDB">
              <w:rPr>
                <w:rFonts w:ascii="Times New Roman" w:hAnsi="Times New Roman"/>
                <w:sz w:val="24"/>
                <w:szCs w:val="24"/>
              </w:rPr>
              <w:t>безртутный</w:t>
            </w:r>
            <w:proofErr w:type="spellEnd"/>
            <w:r w:rsidRPr="00A46CDB">
              <w:rPr>
                <w:rFonts w:ascii="Times New Roman" w:hAnsi="Times New Roman"/>
                <w:sz w:val="24"/>
                <w:szCs w:val="24"/>
              </w:rPr>
              <w:t xml:space="preserve"> в футляре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51C2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4E77EC" w:rsidRDefault="00A46CDB" w:rsidP="00A4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CD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корпуса – </w:t>
            </w:r>
            <w:proofErr w:type="gramStart"/>
            <w:r w:rsidRPr="00A46CDB">
              <w:rPr>
                <w:rFonts w:ascii="Times New Roman" w:hAnsi="Times New Roman" w:cs="Times New Roman"/>
                <w:sz w:val="24"/>
                <w:szCs w:val="24"/>
              </w:rPr>
              <w:t>стекло</w:t>
            </w:r>
            <w:proofErr w:type="gramEnd"/>
            <w:r w:rsidRPr="00A46CDB">
              <w:rPr>
                <w:rFonts w:ascii="Times New Roman" w:hAnsi="Times New Roman" w:cs="Times New Roman"/>
                <w:sz w:val="24"/>
                <w:szCs w:val="24"/>
              </w:rPr>
              <w:t xml:space="preserve"> закаленное. Диапазон измерения температуры – от 35°С до 42°С, Точность измерений – +/- 0,1° С. Время измерения 3-5 мин. Отсутствие ртути, отсутствие спирта. Заменитель ртути – жидкий сплав металлов -Галлий, Индий, Олово. Защитный </w:t>
            </w:r>
            <w:proofErr w:type="gramStart"/>
            <w:r w:rsidRPr="00A46C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ластиковый  футляр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161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A46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87D97">
              <w:rPr>
                <w:rFonts w:ascii="Times New Roman" w:hAnsi="Times New Roman"/>
                <w:sz w:val="24"/>
                <w:szCs w:val="24"/>
              </w:rPr>
              <w:t>,</w:t>
            </w:r>
            <w:r w:rsidR="00801707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</w:tr>
      <w:tr w:rsidR="00BE42A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E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0952E7">
            <w:pPr>
              <w:rPr>
                <w:rFonts w:ascii="Times New Roman" w:hAnsi="Times New Roman"/>
                <w:sz w:val="24"/>
                <w:szCs w:val="24"/>
              </w:rPr>
            </w:pPr>
            <w:r w:rsidRPr="000952E7">
              <w:rPr>
                <w:rFonts w:ascii="Times New Roman" w:hAnsi="Times New Roman"/>
                <w:sz w:val="24"/>
                <w:szCs w:val="24"/>
              </w:rPr>
              <w:t>Пробирка с вакуумом для различных исследований плазмы (</w:t>
            </w:r>
            <w:proofErr w:type="spellStart"/>
            <w:r w:rsidRPr="000952E7">
              <w:rPr>
                <w:rFonts w:ascii="Times New Roman" w:hAnsi="Times New Roman"/>
                <w:sz w:val="24"/>
                <w:szCs w:val="24"/>
              </w:rPr>
              <w:t>Li</w:t>
            </w:r>
            <w:proofErr w:type="spellEnd"/>
            <w:r w:rsidRPr="000952E7">
              <w:rPr>
                <w:rFonts w:ascii="Times New Roman" w:hAnsi="Times New Roman"/>
                <w:sz w:val="24"/>
                <w:szCs w:val="24"/>
              </w:rPr>
              <w:t>-гепарин) 13 х 100 мм, 6 мл, крышка зеленая №100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51C2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0A221E" w:rsidRDefault="000952E7" w:rsidP="0009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2E7">
              <w:rPr>
                <w:rFonts w:ascii="Times New Roman" w:hAnsi="Times New Roman" w:cs="Times New Roman"/>
                <w:sz w:val="24"/>
                <w:szCs w:val="24"/>
              </w:rPr>
              <w:t xml:space="preserve">Пробирки пластиковые (полиэтилентерефталат), </w:t>
            </w:r>
            <w:proofErr w:type="spellStart"/>
            <w:r w:rsidRPr="000952E7">
              <w:rPr>
                <w:rFonts w:ascii="Times New Roman" w:hAnsi="Times New Roman" w:cs="Times New Roman"/>
                <w:sz w:val="24"/>
                <w:szCs w:val="24"/>
              </w:rPr>
              <w:t>силиконизированные</w:t>
            </w:r>
            <w:proofErr w:type="spellEnd"/>
            <w:r w:rsidRPr="000952E7">
              <w:rPr>
                <w:rFonts w:ascii="Times New Roman" w:hAnsi="Times New Roman" w:cs="Times New Roman"/>
                <w:sz w:val="24"/>
                <w:szCs w:val="24"/>
              </w:rPr>
              <w:t xml:space="preserve">, с дозированным вакуумом, для различных исследований плазмы. Объем забираемой крови - 6,0 мл, размеры пробирок - 13х100 мм, реактив - гепарин лития, цветовая кодировка крышки </w:t>
            </w:r>
            <w:r w:rsidRPr="00095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(международный стандарт ISO 6710, ГОСТ Р ИСО 6710) - "зеленая" (внешний зеленый колпачок высотой не меньше 1,8 см, с вертикальными наружными бороздками для удобства снятия, внутренняя пробка из бутиловой резины, покрытой </w:t>
            </w:r>
            <w:proofErr w:type="spellStart"/>
            <w:r w:rsidRPr="000952E7">
              <w:rPr>
                <w:rFonts w:ascii="Times New Roman" w:hAnsi="Times New Roman" w:cs="Times New Roman"/>
                <w:sz w:val="24"/>
                <w:szCs w:val="24"/>
              </w:rPr>
              <w:t>геморепеллентом</w:t>
            </w:r>
            <w:proofErr w:type="spellEnd"/>
            <w:r w:rsidRPr="00095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952E7">
              <w:rPr>
                <w:rFonts w:ascii="Times New Roman" w:hAnsi="Times New Roman" w:cs="Times New Roman"/>
                <w:sz w:val="24"/>
                <w:szCs w:val="24"/>
              </w:rPr>
              <w:t>и  обладающей</w:t>
            </w:r>
            <w:proofErr w:type="gramEnd"/>
            <w:r w:rsidRPr="00095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2E7">
              <w:rPr>
                <w:rFonts w:ascii="Times New Roman" w:hAnsi="Times New Roman" w:cs="Times New Roman"/>
                <w:sz w:val="24"/>
                <w:szCs w:val="24"/>
              </w:rPr>
              <w:t>кровоотталкивающими</w:t>
            </w:r>
            <w:proofErr w:type="spellEnd"/>
            <w:r w:rsidRPr="000952E7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свойствами). Бумажная этикетка. Упаковка - пенопластовый штатив на 100 шт. в </w:t>
            </w:r>
            <w:proofErr w:type="spellStart"/>
            <w:r w:rsidRPr="000952E7">
              <w:rPr>
                <w:rFonts w:ascii="Times New Roman" w:hAnsi="Times New Roman" w:cs="Times New Roman"/>
                <w:sz w:val="24"/>
                <w:szCs w:val="24"/>
              </w:rPr>
              <w:t>термоусадочной</w:t>
            </w:r>
            <w:proofErr w:type="spellEnd"/>
            <w:r w:rsidRPr="000952E7">
              <w:rPr>
                <w:rFonts w:ascii="Times New Roman" w:hAnsi="Times New Roman" w:cs="Times New Roman"/>
                <w:sz w:val="24"/>
                <w:szCs w:val="24"/>
              </w:rPr>
              <w:t xml:space="preserve"> пленке с этикеткой-инструкцией на боку. Знаки СЕ и стерильности на этикетках и упаковке. Стерильность - гамма-излучение. Минимальный остаточный срок годности после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поставки товара не менее 80%.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095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 w:rsidR="001616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095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987D97">
              <w:rPr>
                <w:rFonts w:ascii="Times New Roman" w:hAnsi="Times New Roman"/>
                <w:sz w:val="24"/>
                <w:szCs w:val="24"/>
              </w:rPr>
              <w:t>,</w:t>
            </w:r>
            <w:r w:rsidR="00085E5B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</w:tr>
      <w:tr w:rsidR="00BE42A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E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281445">
            <w:pPr>
              <w:rPr>
                <w:rFonts w:ascii="Times New Roman" w:hAnsi="Times New Roman"/>
                <w:sz w:val="24"/>
                <w:szCs w:val="24"/>
              </w:rPr>
            </w:pPr>
            <w:r w:rsidRPr="00281445">
              <w:rPr>
                <w:rFonts w:ascii="Times New Roman" w:hAnsi="Times New Roman"/>
                <w:sz w:val="24"/>
                <w:szCs w:val="24"/>
              </w:rPr>
              <w:t xml:space="preserve">Пробирка с вакуумом для </w:t>
            </w:r>
            <w:proofErr w:type="spellStart"/>
            <w:r w:rsidRPr="00281445">
              <w:rPr>
                <w:rFonts w:ascii="Times New Roman" w:hAnsi="Times New Roman"/>
                <w:sz w:val="24"/>
                <w:szCs w:val="24"/>
              </w:rPr>
              <w:t>коагулологических</w:t>
            </w:r>
            <w:proofErr w:type="spellEnd"/>
            <w:r w:rsidRPr="00281445">
              <w:rPr>
                <w:rFonts w:ascii="Times New Roman" w:hAnsi="Times New Roman"/>
                <w:sz w:val="24"/>
                <w:szCs w:val="24"/>
              </w:rPr>
              <w:t xml:space="preserve"> исследований (цитрат натрия 3,2 %) 13 х 75 мм, 4,5 мл, крышка голубая №100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51C2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B679AF" w:rsidRDefault="00281445" w:rsidP="0028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45">
              <w:rPr>
                <w:rFonts w:ascii="Times New Roman" w:hAnsi="Times New Roman" w:cs="Times New Roman"/>
                <w:sz w:val="24"/>
                <w:szCs w:val="24"/>
              </w:rPr>
              <w:t xml:space="preserve">Пробирки стеклянные, </w:t>
            </w:r>
            <w:proofErr w:type="spellStart"/>
            <w:r w:rsidRPr="00281445">
              <w:rPr>
                <w:rFonts w:ascii="Times New Roman" w:hAnsi="Times New Roman" w:cs="Times New Roman"/>
                <w:sz w:val="24"/>
                <w:szCs w:val="24"/>
              </w:rPr>
              <w:t>силиконизированные</w:t>
            </w:r>
            <w:proofErr w:type="spellEnd"/>
            <w:r w:rsidRPr="00281445">
              <w:rPr>
                <w:rFonts w:ascii="Times New Roman" w:hAnsi="Times New Roman" w:cs="Times New Roman"/>
                <w:sz w:val="24"/>
                <w:szCs w:val="24"/>
              </w:rPr>
              <w:t xml:space="preserve">, с дозированным вакуумом, для </w:t>
            </w:r>
            <w:proofErr w:type="spellStart"/>
            <w:r w:rsidRPr="00281445">
              <w:rPr>
                <w:rFonts w:ascii="Times New Roman" w:hAnsi="Times New Roman" w:cs="Times New Roman"/>
                <w:sz w:val="24"/>
                <w:szCs w:val="24"/>
              </w:rPr>
              <w:t>коагулологических</w:t>
            </w:r>
            <w:proofErr w:type="spellEnd"/>
            <w:r w:rsidRPr="00281445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исследований. Объем забираемой крови - 4,5 мл, размеры пробирок - 13х75 мм, реактив - цитрат натрия (0,105М 3,2%), цветовая кодировка крышки (международный стандарт ISO 6710, ГОСТ Р ИСО 6710) - "голубая" (внешний голубой колпачок высотой не меньше 1,8 см, с вертикальными наружными бороздками для удобства снятия, внутренняя пробка из бутиловой резины, покрытой </w:t>
            </w:r>
            <w:proofErr w:type="spellStart"/>
            <w:r w:rsidRPr="00281445">
              <w:rPr>
                <w:rFonts w:ascii="Times New Roman" w:hAnsi="Times New Roman" w:cs="Times New Roman"/>
                <w:sz w:val="24"/>
                <w:szCs w:val="24"/>
              </w:rPr>
              <w:t>геморепеллентом</w:t>
            </w:r>
            <w:proofErr w:type="spellEnd"/>
            <w:r w:rsidRPr="00281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1445">
              <w:rPr>
                <w:rFonts w:ascii="Times New Roman" w:hAnsi="Times New Roman" w:cs="Times New Roman"/>
                <w:sz w:val="24"/>
                <w:szCs w:val="24"/>
              </w:rPr>
              <w:t>и  обладающей</w:t>
            </w:r>
            <w:proofErr w:type="gramEnd"/>
            <w:r w:rsidRPr="00281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445">
              <w:rPr>
                <w:rFonts w:ascii="Times New Roman" w:hAnsi="Times New Roman" w:cs="Times New Roman"/>
                <w:sz w:val="24"/>
                <w:szCs w:val="24"/>
              </w:rPr>
              <w:t>кровоотталкивающими</w:t>
            </w:r>
            <w:proofErr w:type="spellEnd"/>
            <w:r w:rsidRPr="00281445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свойствами). Бумажная этикетка. Упаковка - пенопластовый штатив на 100 шт. в </w:t>
            </w:r>
            <w:proofErr w:type="spellStart"/>
            <w:r w:rsidRPr="00281445">
              <w:rPr>
                <w:rFonts w:ascii="Times New Roman" w:hAnsi="Times New Roman" w:cs="Times New Roman"/>
                <w:sz w:val="24"/>
                <w:szCs w:val="24"/>
              </w:rPr>
              <w:t>термоусадочной</w:t>
            </w:r>
            <w:proofErr w:type="spellEnd"/>
            <w:r w:rsidRPr="00281445">
              <w:rPr>
                <w:rFonts w:ascii="Times New Roman" w:hAnsi="Times New Roman" w:cs="Times New Roman"/>
                <w:sz w:val="24"/>
                <w:szCs w:val="24"/>
              </w:rPr>
              <w:t xml:space="preserve"> пленке с этикеткой-инструкцией на боку. Знаки СЕ и стерильности на этикетках и упаковке. Стерильность - гамма-лучи. Минимальный остаточный срок годности после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поставки товара не менее 70%.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281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="001616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281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87D97">
              <w:rPr>
                <w:rFonts w:ascii="Times New Roman" w:hAnsi="Times New Roman"/>
                <w:sz w:val="24"/>
                <w:szCs w:val="24"/>
              </w:rPr>
              <w:t>,</w:t>
            </w:r>
            <w:r w:rsidR="003D5D4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</w:tr>
      <w:tr w:rsidR="00BE42A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E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8937B1">
            <w:pPr>
              <w:rPr>
                <w:rFonts w:ascii="Times New Roman" w:hAnsi="Times New Roman"/>
                <w:sz w:val="24"/>
                <w:szCs w:val="24"/>
              </w:rPr>
            </w:pPr>
            <w:r w:rsidRPr="008937B1">
              <w:rPr>
                <w:rFonts w:ascii="Times New Roman" w:hAnsi="Times New Roman"/>
                <w:sz w:val="24"/>
                <w:szCs w:val="24"/>
              </w:rPr>
              <w:t>Пробирка с вакуумом для гематологических исследований (К2 ЭДТА) 13 х 75 мм, 4 мл, крышка сиреневая №100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51C2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AD4A46" w:rsidRDefault="008937B1" w:rsidP="0089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B1">
              <w:rPr>
                <w:rFonts w:ascii="Times New Roman" w:hAnsi="Times New Roman" w:cs="Times New Roman"/>
                <w:sz w:val="24"/>
                <w:szCs w:val="24"/>
              </w:rPr>
              <w:t xml:space="preserve">Пробирки пластиковые (полиэтилентерефталат), </w:t>
            </w:r>
            <w:proofErr w:type="spellStart"/>
            <w:r w:rsidRPr="008937B1">
              <w:rPr>
                <w:rFonts w:ascii="Times New Roman" w:hAnsi="Times New Roman" w:cs="Times New Roman"/>
                <w:sz w:val="24"/>
                <w:szCs w:val="24"/>
              </w:rPr>
              <w:t>силиконизированные</w:t>
            </w:r>
            <w:proofErr w:type="spellEnd"/>
            <w:r w:rsidRPr="008937B1">
              <w:rPr>
                <w:rFonts w:ascii="Times New Roman" w:hAnsi="Times New Roman" w:cs="Times New Roman"/>
                <w:sz w:val="24"/>
                <w:szCs w:val="24"/>
              </w:rPr>
              <w:t>, с дозированным вакуумом, для различных гематологических исследований цельной крови. Объем забираемой крови - 4,0 мл, размеры пробирок - 13х75 мм, реактив - К2EDTA, цветовая кодировка крышки (международный стандарт ISO 6710, ГОСТ Р ИСО 6710) - "сиреневый</w:t>
            </w:r>
            <w:proofErr w:type="gramStart"/>
            <w:r w:rsidRPr="008937B1">
              <w:rPr>
                <w:rFonts w:ascii="Times New Roman" w:hAnsi="Times New Roman" w:cs="Times New Roman"/>
                <w:sz w:val="24"/>
                <w:szCs w:val="24"/>
              </w:rPr>
              <w:t>"  (</w:t>
            </w:r>
            <w:proofErr w:type="gramEnd"/>
            <w:r w:rsidRPr="008937B1">
              <w:rPr>
                <w:rFonts w:ascii="Times New Roman" w:hAnsi="Times New Roman" w:cs="Times New Roman"/>
                <w:sz w:val="24"/>
                <w:szCs w:val="24"/>
              </w:rPr>
              <w:t xml:space="preserve">внешний сиреневый колпачок высотой не меньше 1,8 см, с вертикальными наружными бороздками для удобства снятия, внутренняя пробка из бутиловой резины, покрытой </w:t>
            </w:r>
            <w:proofErr w:type="spellStart"/>
            <w:r w:rsidRPr="008937B1">
              <w:rPr>
                <w:rFonts w:ascii="Times New Roman" w:hAnsi="Times New Roman" w:cs="Times New Roman"/>
                <w:sz w:val="24"/>
                <w:szCs w:val="24"/>
              </w:rPr>
              <w:t>геморепеллентом</w:t>
            </w:r>
            <w:proofErr w:type="spellEnd"/>
            <w:r w:rsidRPr="008937B1">
              <w:rPr>
                <w:rFonts w:ascii="Times New Roman" w:hAnsi="Times New Roman" w:cs="Times New Roman"/>
                <w:sz w:val="24"/>
                <w:szCs w:val="24"/>
              </w:rPr>
              <w:t xml:space="preserve"> и  обладающей </w:t>
            </w:r>
            <w:proofErr w:type="spellStart"/>
            <w:r w:rsidRPr="008937B1">
              <w:rPr>
                <w:rFonts w:ascii="Times New Roman" w:hAnsi="Times New Roman" w:cs="Times New Roman"/>
                <w:sz w:val="24"/>
                <w:szCs w:val="24"/>
              </w:rPr>
              <w:t>кровоотталкивающими</w:t>
            </w:r>
            <w:proofErr w:type="spellEnd"/>
            <w:r w:rsidRPr="008937B1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свойствами). Бумажная этикетка. Упаковка - пенопластовый штатив на 100 шт. в </w:t>
            </w:r>
            <w:proofErr w:type="spellStart"/>
            <w:r w:rsidRPr="008937B1">
              <w:rPr>
                <w:rFonts w:ascii="Times New Roman" w:hAnsi="Times New Roman" w:cs="Times New Roman"/>
                <w:sz w:val="24"/>
                <w:szCs w:val="24"/>
              </w:rPr>
              <w:t>термоусадочной</w:t>
            </w:r>
            <w:proofErr w:type="spellEnd"/>
            <w:r w:rsidRPr="008937B1">
              <w:rPr>
                <w:rFonts w:ascii="Times New Roman" w:hAnsi="Times New Roman" w:cs="Times New Roman"/>
                <w:sz w:val="24"/>
                <w:szCs w:val="24"/>
              </w:rPr>
              <w:t xml:space="preserve"> пленке с этикеткой-инструкцией на боку. Знаки СЕ и стерильности на этикетках и упаковке. Стерильность - гамма-лучи. Минимальный остаточный срок годности после поставки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овара не менее 80%.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220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bookmarkStart w:id="0" w:name="_GoBack"/>
            <w:bookmarkEnd w:id="0"/>
            <w:r w:rsidR="001616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893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987D97">
              <w:rPr>
                <w:rFonts w:ascii="Times New Roman" w:hAnsi="Times New Roman"/>
                <w:sz w:val="24"/>
                <w:szCs w:val="24"/>
              </w:rPr>
              <w:t>,</w:t>
            </w:r>
            <w:r w:rsidR="00DE122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</w:tr>
      <w:tr w:rsidR="00BE42A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E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124B0C">
            <w:pPr>
              <w:rPr>
                <w:rFonts w:ascii="Times New Roman" w:hAnsi="Times New Roman"/>
                <w:sz w:val="24"/>
                <w:szCs w:val="24"/>
              </w:rPr>
            </w:pPr>
            <w:r w:rsidRPr="00124B0C">
              <w:rPr>
                <w:rFonts w:ascii="Times New Roman" w:hAnsi="Times New Roman"/>
                <w:sz w:val="24"/>
                <w:szCs w:val="24"/>
              </w:rPr>
              <w:t>Пробирка вакуумная активатор свертывания 13 х 100 мм, 6 мл, крышка красная №100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51C2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4B0C" w:rsidRPr="00124B0C" w:rsidRDefault="00124B0C" w:rsidP="0012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B0C">
              <w:rPr>
                <w:rFonts w:ascii="Times New Roman" w:hAnsi="Times New Roman" w:cs="Times New Roman"/>
                <w:sz w:val="24"/>
                <w:szCs w:val="24"/>
              </w:rPr>
              <w:t xml:space="preserve">"Наличие двух идентичных </w:t>
            </w:r>
            <w:proofErr w:type="spellStart"/>
            <w:r w:rsidRPr="00124B0C">
              <w:rPr>
                <w:rFonts w:ascii="Times New Roman" w:hAnsi="Times New Roman" w:cs="Times New Roman"/>
                <w:sz w:val="24"/>
                <w:szCs w:val="24"/>
              </w:rPr>
              <w:t>буквенно</w:t>
            </w:r>
            <w:proofErr w:type="spellEnd"/>
            <w:r w:rsidRPr="00124B0C">
              <w:rPr>
                <w:rFonts w:ascii="Times New Roman" w:hAnsi="Times New Roman" w:cs="Times New Roman"/>
                <w:sz w:val="24"/>
                <w:szCs w:val="24"/>
              </w:rPr>
              <w:t xml:space="preserve"> - цифровых кодов (основного и дополнительного) на этикетке с линией отрыва, для наклейки дополнительного кода на направление анализа (с целью сокращения времени на маркировку пробы)</w:t>
            </w:r>
          </w:p>
          <w:p w:rsidR="00124B0C" w:rsidRPr="00124B0C" w:rsidRDefault="00124B0C" w:rsidP="0012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B0C">
              <w:rPr>
                <w:rFonts w:ascii="Times New Roman" w:hAnsi="Times New Roman" w:cs="Times New Roman"/>
                <w:sz w:val="24"/>
                <w:szCs w:val="24"/>
              </w:rPr>
              <w:t xml:space="preserve">-объём 6 мл </w:t>
            </w:r>
          </w:p>
          <w:p w:rsidR="00124B0C" w:rsidRPr="00124B0C" w:rsidRDefault="00124B0C" w:rsidP="0012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B0C">
              <w:rPr>
                <w:rFonts w:ascii="Times New Roman" w:hAnsi="Times New Roman" w:cs="Times New Roman"/>
                <w:sz w:val="24"/>
                <w:szCs w:val="24"/>
              </w:rPr>
              <w:t>-размер 13х100мм</w:t>
            </w:r>
          </w:p>
          <w:p w:rsidR="00124B0C" w:rsidRPr="00124B0C" w:rsidRDefault="00124B0C" w:rsidP="0012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B0C">
              <w:rPr>
                <w:rFonts w:ascii="Times New Roman" w:hAnsi="Times New Roman" w:cs="Times New Roman"/>
                <w:sz w:val="24"/>
                <w:szCs w:val="24"/>
              </w:rPr>
              <w:t>-материал пробирки полиэтилентерефталат, внутренняя поверхность покрыта силиконом для предотвращения адгезии клеток крови к поверхности стенок пробирки</w:t>
            </w:r>
          </w:p>
          <w:p w:rsidR="00124B0C" w:rsidRPr="00124B0C" w:rsidRDefault="00124B0C" w:rsidP="0012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B0C">
              <w:rPr>
                <w:rFonts w:ascii="Times New Roman" w:hAnsi="Times New Roman" w:cs="Times New Roman"/>
                <w:sz w:val="24"/>
                <w:szCs w:val="24"/>
              </w:rPr>
              <w:t xml:space="preserve">-крышка пробирки двухкомпонентная, состоящая из пробки и безопасной крышки; конструкция крышки предполагает </w:t>
            </w:r>
            <w:r w:rsidRPr="00124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закрытой пробирки в анализаторах с пробоотборником</w:t>
            </w:r>
          </w:p>
          <w:p w:rsidR="00124B0C" w:rsidRPr="00124B0C" w:rsidRDefault="00124B0C" w:rsidP="0012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B0C">
              <w:rPr>
                <w:rFonts w:ascii="Times New Roman" w:hAnsi="Times New Roman" w:cs="Times New Roman"/>
                <w:sz w:val="24"/>
                <w:szCs w:val="24"/>
              </w:rPr>
              <w:t xml:space="preserve">-безопасная крышка цельная, без резьбы, плотно прилегающая к пробирке, обеспечивающая возможность легкого открытия при </w:t>
            </w:r>
            <w:proofErr w:type="gramStart"/>
            <w:r w:rsidRPr="00124B0C">
              <w:rPr>
                <w:rFonts w:ascii="Times New Roman" w:hAnsi="Times New Roman" w:cs="Times New Roman"/>
                <w:sz w:val="24"/>
                <w:szCs w:val="24"/>
              </w:rPr>
              <w:t>необходимости  –</w:t>
            </w:r>
            <w:proofErr w:type="gramEnd"/>
            <w:r w:rsidRPr="00124B0C">
              <w:rPr>
                <w:rFonts w:ascii="Times New Roman" w:hAnsi="Times New Roman" w:cs="Times New Roman"/>
                <w:sz w:val="24"/>
                <w:szCs w:val="24"/>
              </w:rPr>
              <w:t xml:space="preserve"> полиэтилен, красного цвета (в соответствии со стандартом ГОСТ Р ИСО 6710), с вертикальными бороздками для удобства снятия и снижения скольжения перчатки, высотой  18мм для предотвращения самопроизвольного открывания при транспортировке, центрифугировании и при установке в анализатор с автоматическим </w:t>
            </w:r>
            <w:proofErr w:type="spellStart"/>
            <w:r w:rsidRPr="00124B0C">
              <w:rPr>
                <w:rFonts w:ascii="Times New Roman" w:hAnsi="Times New Roman" w:cs="Times New Roman"/>
                <w:sz w:val="24"/>
                <w:szCs w:val="24"/>
              </w:rPr>
              <w:t>пробозаборником</w:t>
            </w:r>
            <w:proofErr w:type="spellEnd"/>
            <w:r w:rsidRPr="00124B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4B0C" w:rsidRPr="00124B0C" w:rsidRDefault="00124B0C" w:rsidP="0012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B0C">
              <w:rPr>
                <w:rFonts w:ascii="Times New Roman" w:hAnsi="Times New Roman" w:cs="Times New Roman"/>
                <w:sz w:val="24"/>
                <w:szCs w:val="24"/>
              </w:rPr>
              <w:t xml:space="preserve">-пробка крышки пробирки – </w:t>
            </w:r>
            <w:proofErr w:type="spellStart"/>
            <w:r w:rsidRPr="00124B0C">
              <w:rPr>
                <w:rFonts w:ascii="Times New Roman" w:hAnsi="Times New Roman" w:cs="Times New Roman"/>
                <w:sz w:val="24"/>
                <w:szCs w:val="24"/>
              </w:rPr>
              <w:t>бромбутилкаучук</w:t>
            </w:r>
            <w:proofErr w:type="spellEnd"/>
            <w:r w:rsidRPr="00124B0C">
              <w:rPr>
                <w:rFonts w:ascii="Times New Roman" w:hAnsi="Times New Roman" w:cs="Times New Roman"/>
                <w:sz w:val="24"/>
                <w:szCs w:val="24"/>
              </w:rPr>
              <w:t xml:space="preserve">, обработана </w:t>
            </w:r>
            <w:proofErr w:type="spellStart"/>
            <w:r w:rsidRPr="00124B0C">
              <w:rPr>
                <w:rFonts w:ascii="Times New Roman" w:hAnsi="Times New Roman" w:cs="Times New Roman"/>
                <w:sz w:val="24"/>
                <w:szCs w:val="24"/>
              </w:rPr>
              <w:t>гемоотталкивающимрепеллентом</w:t>
            </w:r>
            <w:proofErr w:type="spellEnd"/>
            <w:r w:rsidRPr="00124B0C">
              <w:rPr>
                <w:rFonts w:ascii="Times New Roman" w:hAnsi="Times New Roman" w:cs="Times New Roman"/>
                <w:sz w:val="24"/>
                <w:szCs w:val="24"/>
              </w:rPr>
              <w:t xml:space="preserve"> обладающим </w:t>
            </w:r>
            <w:proofErr w:type="spellStart"/>
            <w:r w:rsidRPr="00124B0C">
              <w:rPr>
                <w:rFonts w:ascii="Times New Roman" w:hAnsi="Times New Roman" w:cs="Times New Roman"/>
                <w:sz w:val="24"/>
                <w:szCs w:val="24"/>
              </w:rPr>
              <w:t>кровоотталкивающими</w:t>
            </w:r>
            <w:proofErr w:type="spellEnd"/>
            <w:r w:rsidRPr="00124B0C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свойствами</w:t>
            </w:r>
          </w:p>
          <w:p w:rsidR="00124B0C" w:rsidRPr="00124B0C" w:rsidRDefault="00124B0C" w:rsidP="0012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B0C">
              <w:rPr>
                <w:rFonts w:ascii="Times New Roman" w:hAnsi="Times New Roman" w:cs="Times New Roman"/>
                <w:sz w:val="24"/>
                <w:szCs w:val="24"/>
              </w:rPr>
              <w:t>- наполнитель -  активатор свертывания (кремнезем) напылением нанесен на внутренние стенки пробирок</w:t>
            </w:r>
          </w:p>
          <w:p w:rsidR="00124B0C" w:rsidRPr="00124B0C" w:rsidRDefault="00124B0C" w:rsidP="0012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B0C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этикетки с указанием: уровня заполнения для контроля корректного наполнения пробирки и обеспечения точного соотношения крови и реагента, знак стерильности с указанием метода стерилизации, знак однократности применения, знак использования только для диагностики </w:t>
            </w:r>
            <w:proofErr w:type="spellStart"/>
            <w:r w:rsidRPr="00124B0C">
              <w:rPr>
                <w:rFonts w:ascii="Times New Roman" w:hAnsi="Times New Roman" w:cs="Times New Roman"/>
                <w:sz w:val="24"/>
                <w:szCs w:val="24"/>
              </w:rPr>
              <w:t>invitro</w:t>
            </w:r>
            <w:proofErr w:type="spellEnd"/>
            <w:r w:rsidRPr="00124B0C">
              <w:rPr>
                <w:rFonts w:ascii="Times New Roman" w:hAnsi="Times New Roman" w:cs="Times New Roman"/>
                <w:sz w:val="24"/>
                <w:szCs w:val="24"/>
              </w:rPr>
              <w:t>, объема забираемой крови, наполнителя, номера лота, возможность записи данных (наличие свободного поля), срока годности, завода-изготовителя и торговой марки</w:t>
            </w:r>
          </w:p>
          <w:p w:rsidR="00124B0C" w:rsidRPr="00124B0C" w:rsidRDefault="00124B0C" w:rsidP="0012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B0C">
              <w:rPr>
                <w:rFonts w:ascii="Times New Roman" w:hAnsi="Times New Roman" w:cs="Times New Roman"/>
                <w:sz w:val="24"/>
                <w:szCs w:val="24"/>
              </w:rPr>
              <w:t>- стерилизация – радиационным методом (гамма – излучение, знак обозначения - R)</w:t>
            </w:r>
          </w:p>
          <w:p w:rsidR="00124B0C" w:rsidRPr="00124B0C" w:rsidRDefault="00124B0C" w:rsidP="0012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B0C">
              <w:rPr>
                <w:rFonts w:ascii="Times New Roman" w:hAnsi="Times New Roman" w:cs="Times New Roman"/>
                <w:sz w:val="24"/>
                <w:szCs w:val="24"/>
              </w:rPr>
              <w:t>-область применения: биохимия, иммунология</w:t>
            </w:r>
          </w:p>
          <w:p w:rsidR="00124B0C" w:rsidRPr="00124B0C" w:rsidRDefault="00124B0C" w:rsidP="0012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-срок годности 18 месяцев с момента производства</w:t>
            </w:r>
          </w:p>
          <w:p w:rsidR="00BE42A9" w:rsidRPr="00D66B61" w:rsidRDefault="00124B0C" w:rsidP="0012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B0C">
              <w:rPr>
                <w:rFonts w:ascii="Times New Roman" w:hAnsi="Times New Roman" w:cs="Times New Roman"/>
                <w:sz w:val="24"/>
                <w:szCs w:val="24"/>
              </w:rPr>
              <w:t xml:space="preserve">-упаковка пробирок- 100 шт. в пенопластовом штативе, запаянном в полиэтилен, с этикеткой (информация на этикетке на 3-х языках, в </w:t>
            </w:r>
            <w:proofErr w:type="spellStart"/>
            <w:r w:rsidRPr="00124B0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24B0C">
              <w:rPr>
                <w:rFonts w:ascii="Times New Roman" w:hAnsi="Times New Roman" w:cs="Times New Roman"/>
                <w:sz w:val="24"/>
                <w:szCs w:val="24"/>
              </w:rPr>
              <w:t>. на русском, наличие инструкции по условиям 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использования)."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124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 w:rsidR="001616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124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87D97">
              <w:rPr>
                <w:rFonts w:ascii="Times New Roman" w:hAnsi="Times New Roman"/>
                <w:sz w:val="24"/>
                <w:szCs w:val="24"/>
              </w:rPr>
              <w:t>,</w:t>
            </w:r>
            <w:r w:rsidR="0045777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</w:tr>
      <w:tr w:rsidR="00D36C4C" w:rsidTr="00782B5A">
        <w:trPr>
          <w:gridAfter w:val="1"/>
          <w:wAfter w:w="613" w:type="dxa"/>
          <w:trHeight w:val="705"/>
        </w:trPr>
        <w:tc>
          <w:tcPr>
            <w:tcW w:w="11744" w:type="dxa"/>
            <w:gridSpan w:val="6"/>
            <w:shd w:val="clear" w:color="FFFFFF" w:fill="auto"/>
            <w:vAlign w:val="bottom"/>
          </w:tcPr>
          <w:p w:rsidR="00D36C4C" w:rsidRDefault="00D36C4C"/>
          <w:p w:rsidR="002A585E" w:rsidRDefault="002A585E"/>
          <w:p w:rsidR="002A585E" w:rsidRDefault="002A585E"/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D36C4C" w:rsidRDefault="00782B5A"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по 20.12.2018г., по потребности Заказчика в соответствии с заявкой.</w:t>
            </w:r>
          </w:p>
        </w:tc>
      </w:tr>
      <w:tr w:rsidR="00D36C4C" w:rsidTr="00782B5A">
        <w:trPr>
          <w:gridAfter w:val="1"/>
          <w:wAfter w:w="613" w:type="dxa"/>
          <w:trHeight w:val="375"/>
        </w:trPr>
        <w:tc>
          <w:tcPr>
            <w:tcW w:w="11744" w:type="dxa"/>
            <w:gridSpan w:val="6"/>
            <w:shd w:val="clear" w:color="FFFFFF" w:fill="auto"/>
            <w:vAlign w:val="bottom"/>
          </w:tcPr>
          <w:p w:rsidR="00D36C4C" w:rsidRDefault="00782B5A"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доставки, разгрузки до КГБУЗ «Краевая клиническая больница» г.</w:t>
            </w:r>
            <w:r w:rsidR="00DA19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Красноярск.</w:t>
            </w:r>
          </w:p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gridAfter w:val="1"/>
          <w:wAfter w:w="613" w:type="dxa"/>
          <w:trHeight w:val="355"/>
        </w:trPr>
        <w:tc>
          <w:tcPr>
            <w:tcW w:w="15092" w:type="dxa"/>
            <w:gridSpan w:val="8"/>
            <w:vMerge w:val="restart"/>
            <w:shd w:val="clear" w:color="FFFFFF" w:fill="auto"/>
            <w:vAlign w:val="bottom"/>
          </w:tcPr>
          <w:p w:rsidR="00D36C4C" w:rsidRDefault="00782B5A"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220-16-04.</w:t>
            </w:r>
          </w:p>
        </w:tc>
      </w:tr>
      <w:tr w:rsidR="00D36C4C" w:rsidTr="00782B5A">
        <w:trPr>
          <w:gridAfter w:val="1"/>
          <w:wAfter w:w="613" w:type="dxa"/>
          <w:trHeight w:val="350"/>
        </w:trPr>
        <w:tc>
          <w:tcPr>
            <w:tcW w:w="15092" w:type="dxa"/>
            <w:gridSpan w:val="8"/>
            <w:vMerge/>
            <w:shd w:val="clear" w:color="FFFFFF" w:fill="auto"/>
            <w:vAlign w:val="bottom"/>
          </w:tcPr>
          <w:p w:rsidR="00D36C4C" w:rsidRDefault="00782B5A"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220-16-04.</w:t>
            </w:r>
          </w:p>
        </w:tc>
      </w:tr>
      <w:tr w:rsidR="00D36C4C" w:rsidTr="00782B5A"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D36C4C" w:rsidRDefault="00782B5A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течение 5 календарных дней.</w:t>
            </w:r>
          </w:p>
        </w:tc>
      </w:tr>
      <w:tr w:rsidR="00D36C4C" w:rsidTr="00782B5A">
        <w:trPr>
          <w:gridAfter w:val="1"/>
          <w:wAfter w:w="613" w:type="dxa"/>
          <w:trHeight w:val="225"/>
        </w:trPr>
        <w:tc>
          <w:tcPr>
            <w:tcW w:w="769" w:type="dxa"/>
            <w:shd w:val="clear" w:color="FFFFFF" w:fill="auto"/>
            <w:vAlign w:val="bottom"/>
          </w:tcPr>
          <w:p w:rsidR="00D36C4C" w:rsidRDefault="00D36C4C"/>
        </w:tc>
        <w:tc>
          <w:tcPr>
            <w:tcW w:w="2901" w:type="dxa"/>
            <w:shd w:val="clear" w:color="FFFFFF" w:fill="auto"/>
            <w:vAlign w:val="bottom"/>
          </w:tcPr>
          <w:p w:rsidR="00D36C4C" w:rsidRDefault="00D36C4C"/>
        </w:tc>
        <w:tc>
          <w:tcPr>
            <w:tcW w:w="4837" w:type="dxa"/>
            <w:shd w:val="clear" w:color="FFFFFF" w:fill="auto"/>
            <w:vAlign w:val="bottom"/>
          </w:tcPr>
          <w:p w:rsidR="00D36C4C" w:rsidRDefault="00D36C4C"/>
        </w:tc>
        <w:tc>
          <w:tcPr>
            <w:tcW w:w="77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15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31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gridAfter w:val="1"/>
          <w:wAfter w:w="613" w:type="dxa"/>
          <w:trHeight w:val="225"/>
        </w:trPr>
        <w:tc>
          <w:tcPr>
            <w:tcW w:w="769" w:type="dxa"/>
            <w:shd w:val="clear" w:color="FFFFFF" w:fill="auto"/>
            <w:vAlign w:val="bottom"/>
          </w:tcPr>
          <w:p w:rsidR="00D36C4C" w:rsidRDefault="00D36C4C"/>
        </w:tc>
        <w:tc>
          <w:tcPr>
            <w:tcW w:w="2901" w:type="dxa"/>
            <w:shd w:val="clear" w:color="FFFFFF" w:fill="auto"/>
            <w:vAlign w:val="bottom"/>
          </w:tcPr>
          <w:p w:rsidR="00D36C4C" w:rsidRDefault="00D36C4C"/>
        </w:tc>
        <w:tc>
          <w:tcPr>
            <w:tcW w:w="4837" w:type="dxa"/>
            <w:shd w:val="clear" w:color="FFFFFF" w:fill="auto"/>
            <w:vAlign w:val="bottom"/>
          </w:tcPr>
          <w:p w:rsidR="00D36C4C" w:rsidRDefault="00D36C4C"/>
        </w:tc>
        <w:tc>
          <w:tcPr>
            <w:tcW w:w="77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15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31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gridAfter w:val="1"/>
          <w:wAfter w:w="613" w:type="dxa"/>
          <w:trHeight w:val="225"/>
        </w:trPr>
        <w:tc>
          <w:tcPr>
            <w:tcW w:w="769" w:type="dxa"/>
            <w:shd w:val="clear" w:color="FFFFFF" w:fill="auto"/>
            <w:vAlign w:val="bottom"/>
          </w:tcPr>
          <w:p w:rsidR="00D36C4C" w:rsidRDefault="00D36C4C"/>
        </w:tc>
        <w:tc>
          <w:tcPr>
            <w:tcW w:w="2901" w:type="dxa"/>
            <w:shd w:val="clear" w:color="FFFFFF" w:fill="auto"/>
            <w:vAlign w:val="bottom"/>
          </w:tcPr>
          <w:p w:rsidR="00D36C4C" w:rsidRDefault="00D36C4C"/>
        </w:tc>
        <w:tc>
          <w:tcPr>
            <w:tcW w:w="4837" w:type="dxa"/>
            <w:shd w:val="clear" w:color="FFFFFF" w:fill="auto"/>
            <w:vAlign w:val="bottom"/>
          </w:tcPr>
          <w:p w:rsidR="00D36C4C" w:rsidRDefault="00D36C4C"/>
        </w:tc>
        <w:tc>
          <w:tcPr>
            <w:tcW w:w="77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15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31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D36C4C" w:rsidRDefault="00782B5A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                                                                                                                 </w:t>
            </w:r>
            <w:r w:rsidR="00F54CD2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И.О. Куликова</w:t>
            </w:r>
          </w:p>
        </w:tc>
      </w:tr>
      <w:tr w:rsidR="00D36C4C" w:rsidTr="00782B5A">
        <w:trPr>
          <w:gridAfter w:val="1"/>
          <w:wAfter w:w="613" w:type="dxa"/>
          <w:trHeight w:val="225"/>
        </w:trPr>
        <w:tc>
          <w:tcPr>
            <w:tcW w:w="769" w:type="dxa"/>
            <w:shd w:val="clear" w:color="FFFFFF" w:fill="auto"/>
            <w:vAlign w:val="bottom"/>
          </w:tcPr>
          <w:p w:rsidR="00D36C4C" w:rsidRDefault="00D36C4C"/>
        </w:tc>
        <w:tc>
          <w:tcPr>
            <w:tcW w:w="2901" w:type="dxa"/>
            <w:shd w:val="clear" w:color="FFFFFF" w:fill="auto"/>
            <w:vAlign w:val="bottom"/>
          </w:tcPr>
          <w:p w:rsidR="00D36C4C" w:rsidRDefault="00D36C4C"/>
        </w:tc>
        <w:tc>
          <w:tcPr>
            <w:tcW w:w="4837" w:type="dxa"/>
            <w:shd w:val="clear" w:color="FFFFFF" w:fill="auto"/>
            <w:vAlign w:val="bottom"/>
          </w:tcPr>
          <w:p w:rsidR="00D36C4C" w:rsidRDefault="00D36C4C"/>
        </w:tc>
        <w:tc>
          <w:tcPr>
            <w:tcW w:w="77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15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31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gridAfter w:val="1"/>
          <w:wAfter w:w="613" w:type="dxa"/>
          <w:trHeight w:val="225"/>
        </w:trPr>
        <w:tc>
          <w:tcPr>
            <w:tcW w:w="769" w:type="dxa"/>
            <w:shd w:val="clear" w:color="FFFFFF" w:fill="auto"/>
            <w:vAlign w:val="bottom"/>
          </w:tcPr>
          <w:p w:rsidR="00D36C4C" w:rsidRDefault="00D36C4C"/>
        </w:tc>
        <w:tc>
          <w:tcPr>
            <w:tcW w:w="2901" w:type="dxa"/>
            <w:shd w:val="clear" w:color="FFFFFF" w:fill="auto"/>
            <w:vAlign w:val="bottom"/>
          </w:tcPr>
          <w:p w:rsidR="00D36C4C" w:rsidRDefault="00D36C4C"/>
        </w:tc>
        <w:tc>
          <w:tcPr>
            <w:tcW w:w="4837" w:type="dxa"/>
            <w:shd w:val="clear" w:color="FFFFFF" w:fill="auto"/>
            <w:vAlign w:val="bottom"/>
          </w:tcPr>
          <w:p w:rsidR="00D36C4C" w:rsidRDefault="00D36C4C"/>
        </w:tc>
        <w:tc>
          <w:tcPr>
            <w:tcW w:w="77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15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31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gridAfter w:val="1"/>
          <w:wAfter w:w="613" w:type="dxa"/>
          <w:trHeight w:val="225"/>
        </w:trPr>
        <w:tc>
          <w:tcPr>
            <w:tcW w:w="769" w:type="dxa"/>
            <w:shd w:val="clear" w:color="FFFFFF" w:fill="auto"/>
            <w:vAlign w:val="bottom"/>
          </w:tcPr>
          <w:p w:rsidR="00D36C4C" w:rsidRDefault="00D36C4C"/>
        </w:tc>
        <w:tc>
          <w:tcPr>
            <w:tcW w:w="2901" w:type="dxa"/>
            <w:shd w:val="clear" w:color="FFFFFF" w:fill="auto"/>
            <w:vAlign w:val="bottom"/>
          </w:tcPr>
          <w:p w:rsidR="00D36C4C" w:rsidRDefault="00D36C4C"/>
        </w:tc>
        <w:tc>
          <w:tcPr>
            <w:tcW w:w="4837" w:type="dxa"/>
            <w:shd w:val="clear" w:color="FFFFFF" w:fill="auto"/>
            <w:vAlign w:val="bottom"/>
          </w:tcPr>
          <w:p w:rsidR="00D36C4C" w:rsidRDefault="00D36C4C"/>
        </w:tc>
        <w:tc>
          <w:tcPr>
            <w:tcW w:w="77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15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31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gridAfter w:val="1"/>
          <w:wAfter w:w="613" w:type="dxa"/>
          <w:trHeight w:val="225"/>
        </w:trPr>
        <w:tc>
          <w:tcPr>
            <w:tcW w:w="769" w:type="dxa"/>
            <w:shd w:val="clear" w:color="FFFFFF" w:fill="auto"/>
            <w:vAlign w:val="bottom"/>
          </w:tcPr>
          <w:p w:rsidR="00D36C4C" w:rsidRDefault="00D36C4C"/>
        </w:tc>
        <w:tc>
          <w:tcPr>
            <w:tcW w:w="2901" w:type="dxa"/>
            <w:shd w:val="clear" w:color="FFFFFF" w:fill="auto"/>
            <w:vAlign w:val="bottom"/>
          </w:tcPr>
          <w:p w:rsidR="00D36C4C" w:rsidRDefault="00D36C4C"/>
        </w:tc>
        <w:tc>
          <w:tcPr>
            <w:tcW w:w="4837" w:type="dxa"/>
            <w:shd w:val="clear" w:color="FFFFFF" w:fill="auto"/>
            <w:vAlign w:val="bottom"/>
          </w:tcPr>
          <w:p w:rsidR="00D36C4C" w:rsidRDefault="00D36C4C"/>
        </w:tc>
        <w:tc>
          <w:tcPr>
            <w:tcW w:w="77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15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31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trHeight w:val="30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D36C4C" w:rsidRDefault="00782B5A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D36C4C" w:rsidTr="00782B5A">
        <w:trPr>
          <w:trHeight w:val="30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D36C4C" w:rsidRDefault="00782B5A">
            <w:r>
              <w:rPr>
                <w:rFonts w:ascii="Times New Roman" w:hAnsi="Times New Roman"/>
                <w:sz w:val="22"/>
              </w:rPr>
              <w:t>Санникова Елена Владимировна, тел. 220-16-04</w:t>
            </w:r>
          </w:p>
        </w:tc>
      </w:tr>
    </w:tbl>
    <w:p w:rsidR="004A7DF7" w:rsidRDefault="004A7DF7"/>
    <w:sectPr w:rsidR="004A7DF7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6C4C"/>
    <w:rsid w:val="000012F4"/>
    <w:rsid w:val="000110A4"/>
    <w:rsid w:val="00066A56"/>
    <w:rsid w:val="000750F6"/>
    <w:rsid w:val="000809F5"/>
    <w:rsid w:val="000848E4"/>
    <w:rsid w:val="0008577C"/>
    <w:rsid w:val="00085E5B"/>
    <w:rsid w:val="000952E7"/>
    <w:rsid w:val="000A221E"/>
    <w:rsid w:val="000C5B50"/>
    <w:rsid w:val="000E1A5D"/>
    <w:rsid w:val="000E3AAD"/>
    <w:rsid w:val="000F79F5"/>
    <w:rsid w:val="0010276D"/>
    <w:rsid w:val="00104688"/>
    <w:rsid w:val="00111ED1"/>
    <w:rsid w:val="00117B90"/>
    <w:rsid w:val="00124B0C"/>
    <w:rsid w:val="00147A1C"/>
    <w:rsid w:val="001616CB"/>
    <w:rsid w:val="00163BEE"/>
    <w:rsid w:val="00164ED1"/>
    <w:rsid w:val="00174B3F"/>
    <w:rsid w:val="00180A39"/>
    <w:rsid w:val="00192E79"/>
    <w:rsid w:val="001F3D63"/>
    <w:rsid w:val="00203152"/>
    <w:rsid w:val="00211713"/>
    <w:rsid w:val="0022082B"/>
    <w:rsid w:val="0022374D"/>
    <w:rsid w:val="00231381"/>
    <w:rsid w:val="002431AA"/>
    <w:rsid w:val="00281445"/>
    <w:rsid w:val="00291B84"/>
    <w:rsid w:val="002A0D7E"/>
    <w:rsid w:val="002A47F7"/>
    <w:rsid w:val="002A585E"/>
    <w:rsid w:val="002B1F71"/>
    <w:rsid w:val="002C4886"/>
    <w:rsid w:val="00312F64"/>
    <w:rsid w:val="0036064F"/>
    <w:rsid w:val="0039328B"/>
    <w:rsid w:val="00394A62"/>
    <w:rsid w:val="00395AB3"/>
    <w:rsid w:val="003B6ACE"/>
    <w:rsid w:val="003C65A1"/>
    <w:rsid w:val="003D5D4C"/>
    <w:rsid w:val="003D6602"/>
    <w:rsid w:val="003F493D"/>
    <w:rsid w:val="00403314"/>
    <w:rsid w:val="00413B19"/>
    <w:rsid w:val="00434F04"/>
    <w:rsid w:val="0045777F"/>
    <w:rsid w:val="004634B4"/>
    <w:rsid w:val="00465C64"/>
    <w:rsid w:val="00466862"/>
    <w:rsid w:val="00495AD4"/>
    <w:rsid w:val="004A7DF7"/>
    <w:rsid w:val="004B1059"/>
    <w:rsid w:val="004E77EC"/>
    <w:rsid w:val="00522F60"/>
    <w:rsid w:val="0052527E"/>
    <w:rsid w:val="00557D88"/>
    <w:rsid w:val="00576652"/>
    <w:rsid w:val="0058059A"/>
    <w:rsid w:val="0058307F"/>
    <w:rsid w:val="005E0125"/>
    <w:rsid w:val="005E6474"/>
    <w:rsid w:val="005F632B"/>
    <w:rsid w:val="00654199"/>
    <w:rsid w:val="00692458"/>
    <w:rsid w:val="006961BC"/>
    <w:rsid w:val="006A759B"/>
    <w:rsid w:val="006C51C2"/>
    <w:rsid w:val="006F2B19"/>
    <w:rsid w:val="00704F8F"/>
    <w:rsid w:val="00712551"/>
    <w:rsid w:val="00732339"/>
    <w:rsid w:val="00736FE3"/>
    <w:rsid w:val="00761C39"/>
    <w:rsid w:val="00775C5E"/>
    <w:rsid w:val="00782B5A"/>
    <w:rsid w:val="0079723A"/>
    <w:rsid w:val="007B0CB9"/>
    <w:rsid w:val="007C3DEA"/>
    <w:rsid w:val="00801707"/>
    <w:rsid w:val="00806500"/>
    <w:rsid w:val="00810A2C"/>
    <w:rsid w:val="00831A46"/>
    <w:rsid w:val="0085553B"/>
    <w:rsid w:val="00877D39"/>
    <w:rsid w:val="008937B1"/>
    <w:rsid w:val="008A7A11"/>
    <w:rsid w:val="008B3BE0"/>
    <w:rsid w:val="008C19F1"/>
    <w:rsid w:val="008C2C5F"/>
    <w:rsid w:val="008C4B74"/>
    <w:rsid w:val="008E0525"/>
    <w:rsid w:val="009226DA"/>
    <w:rsid w:val="00952A2A"/>
    <w:rsid w:val="00987D97"/>
    <w:rsid w:val="009C397C"/>
    <w:rsid w:val="009C73E6"/>
    <w:rsid w:val="009E52D7"/>
    <w:rsid w:val="009E6DD0"/>
    <w:rsid w:val="00A16A1C"/>
    <w:rsid w:val="00A325AF"/>
    <w:rsid w:val="00A46CDB"/>
    <w:rsid w:val="00A5658E"/>
    <w:rsid w:val="00A63399"/>
    <w:rsid w:val="00A82560"/>
    <w:rsid w:val="00AC2B63"/>
    <w:rsid w:val="00AC4D12"/>
    <w:rsid w:val="00AD4A46"/>
    <w:rsid w:val="00AE772E"/>
    <w:rsid w:val="00AF3DDD"/>
    <w:rsid w:val="00B061CC"/>
    <w:rsid w:val="00B41022"/>
    <w:rsid w:val="00B43D16"/>
    <w:rsid w:val="00B575BE"/>
    <w:rsid w:val="00B679AF"/>
    <w:rsid w:val="00BC35E1"/>
    <w:rsid w:val="00BE14CE"/>
    <w:rsid w:val="00BE42A9"/>
    <w:rsid w:val="00C003C2"/>
    <w:rsid w:val="00C94703"/>
    <w:rsid w:val="00C97DBB"/>
    <w:rsid w:val="00CA3872"/>
    <w:rsid w:val="00CF2E75"/>
    <w:rsid w:val="00D11556"/>
    <w:rsid w:val="00D36C4C"/>
    <w:rsid w:val="00D66B61"/>
    <w:rsid w:val="00D81D65"/>
    <w:rsid w:val="00D9060A"/>
    <w:rsid w:val="00DA19F3"/>
    <w:rsid w:val="00DC620C"/>
    <w:rsid w:val="00DE1223"/>
    <w:rsid w:val="00DF57AB"/>
    <w:rsid w:val="00E11521"/>
    <w:rsid w:val="00E50C9D"/>
    <w:rsid w:val="00E61B96"/>
    <w:rsid w:val="00E735E6"/>
    <w:rsid w:val="00EA43E1"/>
    <w:rsid w:val="00EB27EC"/>
    <w:rsid w:val="00EB7D87"/>
    <w:rsid w:val="00F54CD2"/>
    <w:rsid w:val="00F654AC"/>
    <w:rsid w:val="00F87974"/>
    <w:rsid w:val="00FB0622"/>
    <w:rsid w:val="00FE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72C29-A550-4DC1-80B8-C222531E1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16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6A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8</Pages>
  <Words>1500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Санникова Елена Владимировна</cp:lastModifiedBy>
  <cp:revision>149</cp:revision>
  <cp:lastPrinted>2017-11-07T06:18:00Z</cp:lastPrinted>
  <dcterms:created xsi:type="dcterms:W3CDTF">2017-11-01T09:32:00Z</dcterms:created>
  <dcterms:modified xsi:type="dcterms:W3CDTF">2017-11-08T02:36:00Z</dcterms:modified>
</cp:coreProperties>
</file>