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6"/>
          <w:u w:val="single"/>
        </w:rPr>
        <w:t xml:space="preserve">Памятка для п</w:t>
      </w:r>
      <w:r>
        <w:rPr>
          <w:rFonts w:ascii="Times New Roman" w:hAnsi="Times New Roman" w:eastAsia="Times New Roman" w:cs="Times New Roman"/>
          <w:b/>
          <w:sz w:val="28"/>
          <w:szCs w:val="26"/>
          <w:u w:val="single"/>
        </w:rPr>
        <w:t xml:space="preserve">ациентов, госпитализирующихся </w:t>
      </w:r>
      <w:r>
        <w:rPr>
          <w:rFonts w:ascii="Times New Roman" w:hAnsi="Times New Roman" w:cs="Times New Roman"/>
          <w:b/>
          <w:sz w:val="28"/>
          <w:szCs w:val="26"/>
          <w:u w:val="single"/>
        </w:rPr>
      </w:r>
      <w:r>
        <w:rPr>
          <w:rFonts w:ascii="Times New Roman" w:hAnsi="Times New Roman" w:cs="Times New Roman"/>
          <w:b/>
          <w:sz w:val="28"/>
          <w:szCs w:val="26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6"/>
          <w:u w:val="single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6"/>
          <w:u w:val="single"/>
        </w:rPr>
        <w:t xml:space="preserve"> КГБУЗ Краевая клиническая больница</w:t>
      </w:r>
      <w:r>
        <w:rPr>
          <w:rFonts w:ascii="Times New Roman" w:hAnsi="Times New Roman" w:eastAsia="Times New Roman" w:cs="Times New Roman"/>
          <w:b/>
          <w:sz w:val="28"/>
          <w:szCs w:val="26"/>
          <w:u w:val="single"/>
        </w:rPr>
        <w:t xml:space="preserve">, в том числе</w:t>
      </w:r>
      <w:r>
        <w:rPr>
          <w:rFonts w:ascii="Times New Roman" w:hAnsi="Times New Roman" w:eastAsia="Times New Roman" w:cs="Times New Roman"/>
          <w:b/>
          <w:sz w:val="28"/>
          <w:szCs w:val="26"/>
          <w:u w:val="single"/>
        </w:rPr>
        <w:t xml:space="preserve"> для планового оперативного лечения</w:t>
      </w:r>
      <w:r>
        <w:rPr>
          <w:rFonts w:ascii="Times New Roman" w:hAnsi="Times New Roman" w:eastAsia="Times New Roman" w:cs="Times New Roman"/>
          <w:b/>
          <w:sz w:val="28"/>
          <w:szCs w:val="26"/>
          <w:u w:val="single"/>
        </w:rPr>
        <w:t xml:space="preserve">:</w:t>
      </w:r>
      <w:r>
        <w:rPr>
          <w:rFonts w:ascii="Times New Roman" w:hAnsi="Times New Roman" w:cs="Times New Roman"/>
          <w:b/>
          <w:sz w:val="28"/>
          <w:szCs w:val="26"/>
          <w:u w:val="single"/>
        </w:rPr>
      </w:r>
      <w:r>
        <w:rPr>
          <w:rFonts w:ascii="Times New Roman" w:hAnsi="Times New Roman" w:cs="Times New Roman"/>
          <w:b/>
          <w:sz w:val="28"/>
          <w:szCs w:val="26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6"/>
        </w:rPr>
      </w:r>
      <w:r>
        <w:rPr>
          <w:rFonts w:ascii="Times New Roman" w:hAnsi="Times New Roman" w:cs="Times New Roman"/>
          <w:b/>
          <w:sz w:val="28"/>
          <w:szCs w:val="26"/>
        </w:rPr>
      </w:r>
      <w:r>
        <w:rPr>
          <w:rFonts w:ascii="Times New Roman" w:hAnsi="Times New Roman" w:cs="Times New Roman"/>
          <w:b/>
          <w:sz w:val="28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6"/>
        </w:rPr>
        <w:t xml:space="preserve">Для вашего здоровья и безопасности предстоящего лечения важно пройти комплексное медицинское обследование перед госпитализацией.</w:t>
      </w:r>
      <w:r>
        <w:rPr>
          <w:rFonts w:ascii="Times New Roman" w:hAnsi="Times New Roman" w:cs="Times New Roman"/>
          <w:b/>
          <w:sz w:val="28"/>
          <w:szCs w:val="26"/>
        </w:rPr>
      </w:r>
      <w:r>
        <w:rPr>
          <w:rFonts w:ascii="Times New Roman" w:hAnsi="Times New Roman" w:cs="Times New Roman"/>
          <w:b/>
          <w:sz w:val="28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6"/>
        </w:rPr>
      </w:r>
      <w:r>
        <w:rPr>
          <w:rFonts w:ascii="Times New Roman" w:hAnsi="Times New Roman" w:cs="Times New Roman"/>
          <w:b/>
          <w:sz w:val="28"/>
          <w:szCs w:val="26"/>
        </w:rPr>
      </w:r>
      <w:r>
        <w:rPr>
          <w:rFonts w:ascii="Times New Roman" w:hAnsi="Times New Roman" w:cs="Times New Roman"/>
          <w:b/>
          <w:sz w:val="28"/>
          <w:szCs w:val="26"/>
        </w:rPr>
      </w:r>
    </w:p>
    <w:tbl>
      <w:tblPr>
        <w:tblStyle w:val="843"/>
        <w:tblW w:w="11199" w:type="dxa"/>
        <w:tblInd w:w="-431" w:type="dxa"/>
        <w:tblLook w:val="04A0" w:firstRow="1" w:lastRow="0" w:firstColumn="1" w:lastColumn="0" w:noHBand="0" w:noVBand="1"/>
      </w:tblPr>
      <w:tblGrid>
        <w:gridCol w:w="3119"/>
        <w:gridCol w:w="992"/>
        <w:gridCol w:w="7088"/>
      </w:tblGrid>
      <w:tr>
        <w:trPr/>
        <w:tc>
          <w:tcPr>
            <w:gridSpan w:val="3"/>
            <w:tcW w:w="11199" w:type="dxa"/>
            <w:textDirection w:val="lrTb"/>
            <w:noWrap w:val="false"/>
          </w:tcPr>
          <w:p>
            <w:pPr>
              <w:ind w:lef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Бланки анализов иметь с собой!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gridSpan w:val="3"/>
            <w:tcW w:w="11199" w:type="dxa"/>
            <w:vMerge w:val="restart"/>
            <w:textDirection w:val="lrTb"/>
            <w:noWrap w:val="false"/>
          </w:tcPr>
          <w:p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Обязательные исследования!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842"/>
              <w:ind w:right="100"/>
              <w:spacing w:after="0" w:line="293" w:lineRule="exact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840"/>
                <w:rFonts w:ascii="Times New Roman" w:hAnsi="Times New Roman" w:eastAsia="Times New Roman" w:cs="Times New Roman"/>
                <w:sz w:val="26"/>
                <w:szCs w:val="26"/>
              </w:rPr>
              <w:t xml:space="preserve">Действительны </w:t>
            </w:r>
            <w:r>
              <w:rPr>
                <w:rStyle w:val="840"/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1</w:t>
            </w:r>
            <w:r>
              <w:rPr>
                <w:rStyle w:val="840"/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5</w:t>
            </w:r>
            <w:r>
              <w:rPr>
                <w:rStyle w:val="840"/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Style w:val="840"/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дней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Style w:val="840"/>
                <w:rFonts w:ascii="Times New Roman" w:hAnsi="Times New Roman" w:eastAsia="Times New Roman" w:cs="Times New Roman"/>
                <w:sz w:val="26"/>
                <w:szCs w:val="26"/>
              </w:rPr>
              <w:t xml:space="preserve">до </w:t>
            </w:r>
            <w:r>
              <w:rPr>
                <w:rStyle w:val="840"/>
                <w:rFonts w:ascii="Times New Roman" w:hAnsi="Times New Roman" w:eastAsia="Times New Roman" w:cs="Times New Roman"/>
                <w:sz w:val="26"/>
                <w:szCs w:val="26"/>
              </w:rPr>
              <w:t xml:space="preserve">госпитализации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Общий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анализ крови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(гемоглобин, эритроциты, лейкоциты, тромбоциты, СОЭ,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лейкоформула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Общий анализ мочи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Биохимический анализ крови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: общий белок, мочевина,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креатинин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, общий билирубин, прямой билирубин, АСТ, АЛТ, щелочная фосфатаза, глюкоза, триглицериды, холестерин, мочевая кислота,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Na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Коагулограмма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(ПТИ, ПТВ, фибриноген)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Кал на я/гельминтов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Электрокардиограмма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: пленка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+ описание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Действительны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60 дней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 госпитализации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08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Анализ крови на сифилис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При положительном результате анализа обязательна справка из кожно-венерологического диспансера по месту жительства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808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Анализ крови на маркеры вирусного гепатита В, C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 положительном результате анализа обязательно заключение инфекциониста по месту жительства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808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Анализ крови на вирус иммунодефицита человека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 наличии ВИЧ-инфекции в анамнезе обязательно заключение из центра СПИДа по месту жительства: развернутые рекомендации специалиста по ведению пациента в послеоперационном периоде. При антиретровирусной терапии иметь при себе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ретровирусные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препараты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808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Группа крови, R-фактор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Действительны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1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Флюорография или рентгенография органов грудной клетки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: снимки и описание в передней и левой боковой проекциях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gridSpan w:val="3"/>
            <w:tcW w:w="11199" w:type="dxa"/>
            <w:vMerge w:val="restart"/>
            <w:textDirection w:val="lrTb"/>
            <w:noWrap w:val="false"/>
          </w:tcPr>
          <w:p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Исследования при наличии показаний!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lef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Конкретный перечень необходимых исследований вы можете уточнить у врача на консультации.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Действительны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30 дней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 госпитализации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Эзофагогастродуоденофиброскопия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(ФГДС)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наличии язвенного анамнеза, при оперативном вмешательстве под общим наркозом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- необходимо пройти исследование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аранее, не позднее чем за 7-10 дней до госпитализации. При выявлении эрозивных и язвенных поражений желудочно-кишечного тракта дата госпитализации должна быть перенесена: необходимо пройти курс лечения по месту жительства и выполнить обследование повторно.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31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none"/>
              </w:rPr>
              <w:t xml:space="preserve">УЗИ органов брюшной полости и почек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 операции на суставах обязательно иметь при себе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рентген снимки на пленке либо электронном носителе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(НЕ НА БУМАГЕ!)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Консультация стоматолога: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о санации полости рта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Консультация уролога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(для мужчин),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гинеколога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(для женщин)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>
          <w:trHeight w:val="696"/>
        </w:trPr>
        <w:tc>
          <w:tcPr>
            <w:tcW w:w="31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Действительны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60 дней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 госпитализации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Для пациентов с нарушениями ритма сердца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Анализы гормонов ТТГ, Т3 св., Т4 св.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>
          <w:trHeight w:val="424"/>
        </w:trPr>
        <w:tc>
          <w:tcPr>
            <w:tcW w:w="31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Действительны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60 дней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до госпитализации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УЗИ вен нижних конечностей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 операции на нижних конечностях или органах малого таза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>
          <w:trHeight w:val="566"/>
        </w:trPr>
        <w:tc>
          <w:tcPr>
            <w:tcW w:w="31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Дуплексное сканирование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брах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иоце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фальных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артерий (ДС Б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ЦА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операциях на сосудах шеи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pStyle w:val="842"/>
              <w:ind w:right="100"/>
              <w:spacing w:after="0" w:line="293" w:lineRule="exact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840"/>
                <w:rFonts w:ascii="Times New Roman" w:hAnsi="Times New Roman" w:eastAsia="Times New Roman" w:cs="Times New Roman"/>
                <w:sz w:val="26"/>
                <w:szCs w:val="26"/>
              </w:rPr>
              <w:t xml:space="preserve">Действительны </w:t>
            </w:r>
            <w:r>
              <w:rPr>
                <w:rStyle w:val="840"/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30</w:t>
            </w:r>
            <w:r>
              <w:rPr>
                <w:rStyle w:val="840"/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дней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840"/>
                <w:rFonts w:ascii="Times New Roman" w:hAnsi="Times New Roman" w:eastAsia="Times New Roman" w:cs="Times New Roman"/>
                <w:sz w:val="26"/>
                <w:szCs w:val="26"/>
              </w:rPr>
              <w:t xml:space="preserve">до госпитализации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По результату пройденных анализов и обследований, перед госпитализацией необходимо получить заключение терапевта по месту жительства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pStyle w:val="842"/>
              <w:ind w:right="100"/>
              <w:spacing w:after="0" w:line="293" w:lineRule="exact"/>
              <w:shd w:val="clear" w:color="auto" w:fill="auto"/>
              <w:rPr>
                <w:rStyle w:val="840"/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840"/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Важно!</w:t>
            </w:r>
            <w:r>
              <w:rPr>
                <w:rStyle w:val="840"/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Style w:val="840"/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Пациентам, принимающим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Варфарин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предоставить анализ крови на МНО за 1-2 дня до госпитализации.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pStyle w:val="842"/>
              <w:spacing w:after="0" w:line="293" w:lineRule="exact"/>
              <w:shd w:val="clear" w:color="auto" w:fil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840"/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Просим обратить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pStyle w:val="842"/>
              <w:spacing w:after="0" w:line="293" w:lineRule="exact"/>
              <w:shd w:val="clear" w:color="auto" w:fil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840"/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внимание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pStyle w:val="842"/>
              <w:spacing w:after="0" w:line="293" w:lineRule="exact"/>
              <w:shd w:val="clear" w:color="auto" w:fil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840"/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женщин!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Плановая госпитализация на инвазивное обследование и оперативное лечение не проводятся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 3 дня 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во время менструации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trHeight w:val="116"/>
        </w:trPr>
        <w:tc>
          <w:tcPr>
            <w:gridSpan w:val="3"/>
            <w:tcW w:w="1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В случае наличия сопутствующих заболеваний!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trHeight w:val="750"/>
        </w:trPr>
        <w:tc>
          <w:tcPr>
            <w:gridSpan w:val="3"/>
            <w:tcW w:w="1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Обязательно заключение специалиста по сопутствующей патологии. Пациент может быть принят на лечение только в стадии компенсации.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узкого специалиста должно содержать подробный диагноз, заключение об отсутствии противопоказаний, рекомендации на период госпитализации.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 аллергических реакциях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врача-аллерголога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(с описанием предоперационной подготовки)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Заболевания щитовидной железы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эндокринолога,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результаты анализов гормонов ТТГ, Т3 св., Т4 св.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Сахарный диабет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эндокринолога,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результаты исследований на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гликозилированный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гемоглобин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Заболевания органов дыхания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пульмонолога, исследования функции внешнего дыхания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Заболевания уха, горла и носа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отоларинголога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Туберкулез в анамнезе, подозрение на заболевание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фтизиатра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Онкопатология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онколога: подробный анамнез, проведенные методы лечения (объем оперативного вмешательства, химиотерапия, лучевая терапия (если проводились)), направление на настоящее лечение, толерантность пациента к лечению, общий соматический статус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Гематологическая патология или системное заболевание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Развернутые рекомендации специалиста по ведению пациента в пред- и послеоперационном периоде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Церебральная патология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окулиста (острота зрения, поля зрения, глазное дно), заключение невролога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Пациентам с диагнозом аденома гипофиза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окулиста (острота зрения, поля зрения, глазное дно), заключение невролога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Неврологическая патология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невролога, КТ или МРТ головного мозга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Заболевания органов сердечно-сосудистой 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кардиолога.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 наличии урологической патологии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аключение врача-уролога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 наличии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гинекологических заболеваний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для женщин)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врача-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гинеколога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Наркотическая зависимость в анамнезе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нарколога о том, что пациент в течение 6 месяцев находится вне приема любых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психоактивных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Психиатрическая патология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Заключение психиатра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tbl>
      <w:tblPr>
        <w:tblW w:w="1113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8010"/>
      </w:tblGrid>
      <w:tr>
        <w:trPr>
          <w:trHeight w:val="303"/>
        </w:trPr>
        <w:tc>
          <w:tcPr>
            <w:gridSpan w:val="2"/>
            <w:shd w:val="clear" w:color="auto" w:fill="ffffff"/>
            <w:tcW w:w="11130" w:type="dxa"/>
            <w:textDirection w:val="lrTb"/>
            <w:noWrap w:val="false"/>
          </w:tcPr>
          <w:p>
            <w:pPr>
              <w:ind w:left="84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Медикаментозная терапия перед госпитализацией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W w:w="3120" w:type="dxa"/>
            <w:textDirection w:val="lrTb"/>
            <w:noWrap w:val="false"/>
          </w:tcPr>
          <w:p>
            <w:pPr>
              <w:ind w:left="140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6"/>
                <w:szCs w:val="26"/>
                <w:shd w:val="clear" w:color="auto" w:fill="ffffff"/>
                <w:lang w:eastAsia="ru-RU"/>
              </w:rPr>
              <w:t xml:space="preserve">. Пациентам с сахарным диабетом!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</w:p>
        </w:tc>
        <w:tc>
          <w:tcPr>
            <w:shd w:val="clear" w:color="auto" w:fill="ffffff"/>
            <w:tcW w:w="8010" w:type="dxa"/>
            <w:textDirection w:val="lrTb"/>
            <w:noWrap w:val="false"/>
          </w:tcPr>
          <w:p>
            <w:pPr>
              <w:ind w:left="120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В день госпитализации не принимать утреннюю дозу сахар снижающих препаратов и инсулина!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</w:p>
        </w:tc>
      </w:tr>
      <w:tr>
        <w:trPr>
          <w:trHeight w:val="1133"/>
        </w:trPr>
        <w:tc>
          <w:tcPr>
            <w:shd w:val="clear" w:color="auto" w:fill="ffffff"/>
            <w:tcW w:w="3120" w:type="dxa"/>
            <w:textDirection w:val="lrTb"/>
            <w:noWrap w:val="false"/>
          </w:tcPr>
          <w:p>
            <w:pPr>
              <w:ind w:left="140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6"/>
                <w:szCs w:val="26"/>
                <w:shd w:val="clear" w:color="auto" w:fill="ffffff"/>
                <w:lang w:eastAsia="ru-RU"/>
              </w:rPr>
              <w:t xml:space="preserve">2. При наличии; подобранной базисной терапии по сопутствующей патологии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</w:p>
        </w:tc>
        <w:tc>
          <w:tcPr>
            <w:shd w:val="clear" w:color="auto" w:fill="ffffff"/>
            <w:tcW w:w="8010" w:type="dxa"/>
            <w:textDirection w:val="lrTb"/>
            <w:noWrap w:val="false"/>
          </w:tcPr>
          <w:p>
            <w:pPr>
              <w:ind w:left="120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Желательно иметь при себе необходимое количество препаратов на срок госпитализации, т.к. подбор новой терапии может затруднить лечебный 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цесс, например -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 инсулины,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сахароснижащие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 препараты, базисные препараты для терапии бронхиальной астмы и ХОБЛ, и т.п.)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</w:p>
        </w:tc>
      </w:tr>
      <w:tr>
        <w:trPr>
          <w:trHeight w:val="244"/>
        </w:trPr>
        <w:tc>
          <w:tcPr>
            <w:gridSpan w:val="2"/>
            <w:shd w:val="clear" w:color="auto" w:fill="ffffff"/>
            <w:tcW w:w="11130" w:type="dxa"/>
            <w:textDirection w:val="lrTb"/>
            <w:noWrap w:val="false"/>
          </w:tcPr>
          <w:p>
            <w:pPr>
              <w:ind w:left="140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6"/>
                <w:szCs w:val="26"/>
                <w:shd w:val="clear" w:color="auto" w:fill="ffffff"/>
                <w:lang w:eastAsia="ru-RU"/>
              </w:rPr>
              <w:t xml:space="preserve">Продолжить прием своей плановой медикаментозной терапии включая день госпитализации,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</w:p>
        </w:tc>
      </w:tr>
      <w:tr>
        <w:trPr>
          <w:trHeight w:val="326"/>
        </w:trPr>
        <w:tc>
          <w:tcPr>
            <w:gridSpan w:val="2"/>
            <w:shd w:val="clear" w:color="auto" w:fill="ffffff"/>
            <w:tcW w:w="11130" w:type="dxa"/>
            <w:textDirection w:val="lrTb"/>
            <w:noWrap w:val="false"/>
          </w:tcPr>
          <w:p>
            <w:pPr>
              <w:ind w:left="140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6"/>
                <w:szCs w:val="26"/>
                <w:shd w:val="clear" w:color="auto" w:fill="ffffff"/>
                <w:lang w:eastAsia="ru-RU"/>
              </w:rPr>
              <w:t xml:space="preserve">4. Прекратить прием! Для всех пациентов!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</w:p>
        </w:tc>
      </w:tr>
      <w:tr>
        <w:trPr>
          <w:trHeight w:val="1408"/>
        </w:trPr>
        <w:tc>
          <w:tcPr>
            <w:shd w:val="clear" w:color="auto" w:fill="ffffff"/>
            <w:tcW w:w="31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ри приеме препаратов ацетилсалициловой кислоты: АСПИРИН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</w:p>
        </w:tc>
        <w:tc>
          <w:tcPr>
            <w:shd w:val="clear" w:color="auto" w:fill="ffffff"/>
            <w:tcW w:w="80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6"/>
                <w:szCs w:val="26"/>
                <w:shd w:val="clear" w:color="auto" w:fill="ffffff"/>
                <w:lang w:eastAsia="ru-RU"/>
              </w:rPr>
              <w:t xml:space="preserve">ЗА 5 ДНЕЙ ДО ГОСПИТАЛИЗАЦИИ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  <w:shd w:val="clear" w:color="auto" w:fill="ffffff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аналоги: Аспирин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карди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Кардиомагнил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Тромбо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-Асс/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Тромбопол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КардиАск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Ацекардол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 (если на очном приеме не было рекомендовано продолжить приём данной группы препаратов (особая категория пациентов).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W w:w="31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6"/>
                <w:szCs w:val="26"/>
                <w:shd w:val="clear" w:color="auto" w:fill="ffffff"/>
                <w:lang w:eastAsia="ru-RU"/>
              </w:rPr>
              <w:t xml:space="preserve">При приёме препарата ВАРФАРИН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</w:p>
        </w:tc>
        <w:tc>
          <w:tcPr>
            <w:shd w:val="clear" w:color="auto" w:fill="ffffff"/>
            <w:tcW w:w="80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6"/>
                <w:szCs w:val="26"/>
                <w:shd w:val="clear" w:color="auto" w:fill="ffffff"/>
                <w:lang w:eastAsia="ru-RU"/>
              </w:rPr>
              <w:t xml:space="preserve">ЗА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6"/>
                <w:szCs w:val="26"/>
                <w:shd w:val="clear" w:color="auto" w:fill="ffffff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6"/>
                <w:szCs w:val="26"/>
                <w:shd w:val="clear" w:color="auto" w:fill="ffffff"/>
                <w:lang w:eastAsia="ru-RU"/>
              </w:rPr>
              <w:t xml:space="preserve"> ДН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6"/>
                <w:szCs w:val="26"/>
                <w:shd w:val="clear" w:color="auto" w:fill="ffffff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6"/>
                <w:szCs w:val="26"/>
                <w:shd w:val="clear" w:color="auto" w:fill="ffffff"/>
                <w:lang w:eastAsia="ru-RU"/>
              </w:rPr>
              <w:t xml:space="preserve"> ДО ГОСПИТАЛИЗАЦИИ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  <w:shd w:val="clear" w:color="auto" w:fill="ffffff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</w:r>
          </w:p>
        </w:tc>
      </w:tr>
    </w:tbl>
    <w:p>
      <w:pPr>
        <w:numPr>
          <w:ilvl w:val="0"/>
          <w:numId w:val="1"/>
        </w:numPr>
        <w:contextualSpacing w:val="0"/>
        <w:ind w:left="-709" w:firstLine="0"/>
        <w:jc w:val="both"/>
        <w:keepLines/>
        <w:spacing w:before="57" w:beforeAutospacing="1" w:after="57" w:line="240" w:lineRule="auto"/>
        <w:tabs>
          <w:tab w:val="left" w:pos="-426" w:leader="none"/>
          <w:tab w:val="left" w:pos="-284" w:leader="none"/>
          <w:tab w:val="left" w:pos="284" w:leader="none"/>
        </w:tabs>
        <w:rPr>
          <w:rFonts w:ascii="Times New Roman" w:hAnsi="Times New Roman" w:cs="Times New Roman"/>
          <w:sz w:val="30"/>
          <w:szCs w:val="30"/>
        </w:rPr>
        <w:suppressLineNumbers w:val="0"/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Срок нахождения в стационаре зависит от индивидуальных особенностей пациента, зависит от диагноза, а также от того, как пациент перенесет лечение, в том числе и операцию.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1"/>
        </w:numPr>
        <w:contextualSpacing w:val="0"/>
        <w:ind w:left="-709" w:firstLine="0"/>
        <w:jc w:val="both"/>
        <w:keepLines/>
        <w:spacing w:before="57" w:beforeAutospacing="1" w:after="57" w:line="240" w:lineRule="auto"/>
        <w:tabs>
          <w:tab w:val="left" w:pos="-426" w:leader="none"/>
          <w:tab w:val="left" w:pos="-284" w:leader="none"/>
          <w:tab w:val="left" w:pos="284" w:leader="none"/>
        </w:tabs>
        <w:rPr>
          <w:rFonts w:ascii="Times New Roman" w:hAnsi="Times New Roman" w:cs="Times New Roman"/>
          <w:sz w:val="30"/>
          <w:szCs w:val="30"/>
        </w:rPr>
        <w:suppressLineNumbers w:val="0"/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Пациентам из регионов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заранее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билеты на обратную дорогу не брать, только после сообщения о дате выписки оперирующим хирургом.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Уточниться о наличии запрета на перелеты на самолете, поездок в сидячем положении и т.п. вы можете у своего лечащего врача.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1"/>
        </w:numPr>
        <w:contextualSpacing w:val="0"/>
        <w:ind w:left="-709" w:firstLine="0"/>
        <w:jc w:val="both"/>
        <w:keepLines/>
        <w:spacing w:before="57" w:beforeAutospacing="1" w:after="57" w:line="240" w:lineRule="auto"/>
        <w:tabs>
          <w:tab w:val="left" w:pos="-426" w:leader="none"/>
          <w:tab w:val="left" w:pos="-284" w:leader="none"/>
          <w:tab w:val="left" w:pos="284" w:leader="none"/>
        </w:tabs>
        <w:rPr>
          <w:rFonts w:ascii="Times New Roman" w:hAnsi="Times New Roman" w:cs="Times New Roman"/>
          <w:sz w:val="30"/>
          <w:szCs w:val="30"/>
        </w:rPr>
        <w:suppressLineNumbers w:val="0"/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В ККБ есть гардероб для хранения вещей, кафе, аптека, банкомат.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1"/>
        </w:numPr>
        <w:contextualSpacing w:val="0"/>
        <w:ind w:left="-709" w:firstLine="0"/>
        <w:jc w:val="both"/>
        <w:keepLines/>
        <w:spacing w:before="57" w:beforeAutospacing="1" w:after="57" w:line="240" w:lineRule="auto"/>
        <w:tabs>
          <w:tab w:val="left" w:pos="-426" w:leader="none"/>
          <w:tab w:val="left" w:pos="-284" w:leader="none"/>
          <w:tab w:val="left" w:pos="284" w:leader="none"/>
        </w:tabs>
        <w:rPr>
          <w:rFonts w:ascii="Times New Roman" w:hAnsi="Times New Roman" w:cs="Times New Roman"/>
          <w:sz w:val="30"/>
          <w:szCs w:val="30"/>
        </w:rPr>
        <w:suppressLineNumbers w:val="0"/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Электронный л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ист нетрудоспособности выдается в день выписки за весь период нахождения в стационаре, продлевается по месту жительства, время в дороге к месту жительства также учитывается.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1"/>
        </w:numPr>
        <w:contextualSpacing w:val="0"/>
        <w:ind w:left="-709" w:firstLine="0"/>
        <w:jc w:val="both"/>
        <w:keepLines/>
        <w:spacing w:before="57" w:beforeAutospacing="1" w:after="57" w:line="240" w:lineRule="auto"/>
        <w:tabs>
          <w:tab w:val="left" w:pos="-426" w:leader="none"/>
          <w:tab w:val="left" w:pos="-284" w:leader="none"/>
          <w:tab w:val="left" w:pos="284" w:leader="none"/>
        </w:tabs>
        <w:rPr>
          <w:rFonts w:ascii="Times New Roman" w:hAnsi="Times New Roman" w:cs="Times New Roman"/>
          <w:sz w:val="30"/>
          <w:szCs w:val="30"/>
        </w:rPr>
        <w:suppressLineNumbers w:val="0"/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Постельные принадлежности брать с собой не надо.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1"/>
        </w:numPr>
        <w:contextualSpacing w:val="0"/>
        <w:ind w:left="-709" w:firstLine="0"/>
        <w:jc w:val="both"/>
        <w:keepLines/>
        <w:spacing w:before="57" w:beforeAutospacing="1" w:after="57" w:line="240" w:lineRule="auto"/>
        <w:tabs>
          <w:tab w:val="left" w:pos="-426" w:leader="none"/>
          <w:tab w:val="left" w:pos="-284" w:leader="none"/>
          <w:tab w:val="left" w:pos="284" w:leader="none"/>
        </w:tabs>
        <w:rPr>
          <w:rFonts w:ascii="Times New Roman" w:hAnsi="Times New Roman" w:cs="Times New Roman"/>
          <w:sz w:val="30"/>
          <w:szCs w:val="30"/>
        </w:rPr>
        <w:suppressLineNumbers w:val="0"/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Явиться в отделение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плановой госпитализации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ККБ в строго назначенную дату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и время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(со всем пакетом необходимых инструментальных, лабораторных исследований, заключениями необходимых специалистов согласно выданной памятке).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834"/>
        <w:ind w:left="-284"/>
        <w:jc w:val="center"/>
        <w:spacing w:before="0" w:line="240" w:lineRule="auto"/>
        <w:rPr>
          <w:rFonts w:ascii="Times New Roman" w:hAnsi="Times New Roman" w:cs="Times New Roman"/>
          <w:bCs w:val="0"/>
          <w:color w:val="auto"/>
          <w:sz w:val="30"/>
          <w:szCs w:val="30"/>
        </w:rPr>
      </w:pPr>
      <w:r>
        <w:rPr>
          <w:rFonts w:ascii="Times New Roman" w:hAnsi="Times New Roman" w:eastAsia="Times New Roman" w:cs="Times New Roman"/>
          <w:bCs w:val="0"/>
          <w:color w:val="auto"/>
          <w:sz w:val="30"/>
          <w:szCs w:val="30"/>
        </w:rPr>
      </w:r>
      <w:r>
        <w:rPr>
          <w:rFonts w:ascii="Times New Roman" w:hAnsi="Times New Roman" w:cs="Times New Roman"/>
          <w:bCs w:val="0"/>
          <w:color w:val="auto"/>
          <w:sz w:val="30"/>
          <w:szCs w:val="30"/>
        </w:rPr>
      </w:r>
      <w:r>
        <w:rPr>
          <w:rFonts w:ascii="Times New Roman" w:hAnsi="Times New Roman" w:cs="Times New Roman"/>
          <w:bCs w:val="0"/>
          <w:color w:val="auto"/>
          <w:sz w:val="30"/>
          <w:szCs w:val="30"/>
        </w:rPr>
      </w:r>
    </w:p>
    <w:p>
      <w:pPr>
        <w:pStyle w:val="834"/>
        <w:ind w:left="-284"/>
        <w:jc w:val="center"/>
        <w:spacing w:before="0" w:line="240" w:lineRule="auto"/>
        <w:rPr>
          <w:rFonts w:ascii="Times New Roman" w:hAnsi="Times New Roman" w:cs="Times New Roman"/>
          <w:bCs w:val="0"/>
          <w:color w:val="auto"/>
          <w:sz w:val="30"/>
          <w:szCs w:val="30"/>
        </w:rPr>
      </w:pPr>
      <w:r>
        <w:rPr>
          <w:rFonts w:ascii="Times New Roman" w:hAnsi="Times New Roman" w:eastAsia="Times New Roman" w:cs="Times New Roman"/>
          <w:bCs w:val="0"/>
          <w:color w:val="auto"/>
          <w:sz w:val="30"/>
          <w:szCs w:val="30"/>
        </w:rPr>
        <w:t xml:space="preserve">Что Вам нужно принести с собой в день госпитализации?</w:t>
      </w:r>
      <w:r>
        <w:rPr>
          <w:rFonts w:ascii="Times New Roman" w:hAnsi="Times New Roman" w:cs="Times New Roman"/>
          <w:bCs w:val="0"/>
          <w:color w:val="auto"/>
          <w:sz w:val="30"/>
          <w:szCs w:val="30"/>
        </w:rPr>
      </w:r>
      <w:r>
        <w:rPr>
          <w:rFonts w:ascii="Times New Roman" w:hAnsi="Times New Roman" w:cs="Times New Roman"/>
          <w:bCs w:val="0"/>
          <w:color w:val="auto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паспорт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действующий полис ОМС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СНИЛС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листок нетрудоспособности для работающих, если он открыт в другом медицинском учреждении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справка об инвалидности (при ее наличии)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результаты всех Ваших исследований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все обычно принимаемые лекарственные препараты в количестве, которого должно хватить на весь период госпитализации. Уточните приблизительный срок Вашей госпитализации у врача на консультации.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необходимые личные вещи: все нужное для личной гигиены (зубная щетка и паста, мыло, гель для душа, туалетную бумагу, нижнее белье,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обувь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на нескользящей подошве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фиксированной пяткой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(задником)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, полотенц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е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, одежда, в которой Вам будет комфортно находиться в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больнице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и посещать необходимые процедуры (халат, спортивный или домашний костюм и пр.)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компрессионные чулки или эластичные бинты с целью профилактики послеоперационной тромбоэмболии.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Уточните класс компрессии у врача на консультации.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Вы можете взять с собой мобильный телефон, книги, журналы, ноутбук, планшет, электронную книгу, радио и аудио проигрыватели (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cd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, mp3 и подобные) с наушниками и т.п. Просим учесть, что в больнице соблюдаются все меры безопасности, но администрация не несет ответственности за сохранность Ваших ценных вещей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, оставленных без присмотра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.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Так же просим заранее подготовить список лиц, которым Вы доверите получение информации о состоянии Вашего здоровья с указанием ФИО и номера телефона.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sz w:val="30"/>
          <w:szCs w:val="30"/>
        </w:rPr>
        <w:t xml:space="preserve">Нельзя в палату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: скоропортящиеся продукты, большие сумки (дорожные), кипятильник, шерстяные и меховые вещи.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При госпитализации на оперативное вмешательство у пациент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ов</w:t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sz w:val="30"/>
          <w:szCs w:val="30"/>
        </w:rPr>
        <w:t xml:space="preserve"> на ногтях не должно быть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лакового покрытия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.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numPr>
          <w:ilvl w:val="0"/>
          <w:numId w:val="2"/>
        </w:numPr>
        <w:ind w:left="-284" w:firstLine="0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Самостоятельно брить место операции нельзя! Вашу кожу подготовит в отделении медицинский персонал.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Пациентам и посетителям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ККБ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запрещается вносить в здание алкоголь, наркотические вещества, оружие, боеприпасы и спецсредства, ножи и прочие острые и колющие предметы, взрывчатые вещества, горючие и лег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ковоспламеняющиеся жидкости и материалы или другие вещества, способные нанести ущерб жизни и здоровью людей. Изъятые и оставленные на хранение запрещённые предметы, хранятся в бюро пропусков не более 90 календарных дней. По истечении срока – утилизируются.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284"/>
        <w:spacing w:after="0" w:line="240" w:lineRule="auto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eastAsia="Times New Roman" w:cs="Times New Roman"/>
          <w:sz w:val="36"/>
          <w:szCs w:val="30"/>
        </w:rPr>
      </w:r>
      <w:r>
        <w:rPr>
          <w:rFonts w:ascii="Times New Roman" w:hAnsi="Times New Roman" w:cs="Times New Roman"/>
          <w:sz w:val="36"/>
          <w:szCs w:val="30"/>
        </w:rPr>
      </w:r>
      <w:r>
        <w:rPr>
          <w:rFonts w:ascii="Times New Roman" w:hAnsi="Times New Roman" w:cs="Times New Roman"/>
          <w:sz w:val="36"/>
          <w:szCs w:val="30"/>
        </w:rPr>
      </w:r>
    </w:p>
    <w:p>
      <w:pPr>
        <w:ind w:left="-284"/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eastAsia="Times New Roman" w:cs="Times New Roman"/>
          <w:b/>
          <w:sz w:val="36"/>
          <w:szCs w:val="30"/>
        </w:rPr>
        <w:t xml:space="preserve">Вопросы по госпитализации:</w:t>
      </w:r>
      <w:r>
        <w:rPr>
          <w:rFonts w:ascii="Times New Roman" w:hAnsi="Times New Roman" w:cs="Times New Roman"/>
          <w:b/>
          <w:sz w:val="36"/>
          <w:szCs w:val="30"/>
        </w:rPr>
      </w:r>
      <w:r>
        <w:rPr>
          <w:rFonts w:ascii="Times New Roman" w:hAnsi="Times New Roman" w:cs="Times New Roman"/>
          <w:b/>
          <w:sz w:val="36"/>
          <w:szCs w:val="30"/>
        </w:rPr>
      </w:r>
    </w:p>
    <w:p>
      <w:pPr>
        <w:ind w:left="-284"/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eastAsia="Times New Roman" w:cs="Times New Roman"/>
          <w:b/>
          <w:sz w:val="36"/>
          <w:szCs w:val="30"/>
        </w:rPr>
        <w:t xml:space="preserve">Контакт центр КГБУЗ ККБ т.</w:t>
      </w:r>
      <w:r>
        <w:rPr>
          <w:rFonts w:ascii="Times New Roman" w:hAnsi="Times New Roman" w:eastAsia="Times New Roman" w:cs="Times New Roman"/>
          <w:b/>
          <w:sz w:val="36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sz w:val="36"/>
          <w:szCs w:val="30"/>
        </w:rPr>
        <w:t xml:space="preserve">8 (391) 202-68-50</w:t>
      </w:r>
      <w:r>
        <w:rPr>
          <w:rFonts w:ascii="Times New Roman" w:hAnsi="Times New Roman" w:cs="Times New Roman"/>
          <w:b/>
          <w:sz w:val="36"/>
          <w:szCs w:val="30"/>
        </w:rPr>
      </w:r>
      <w:r>
        <w:rPr>
          <w:rFonts w:ascii="Times New Roman" w:hAnsi="Times New Roman" w:cs="Times New Roman"/>
          <w:b/>
          <w:sz w:val="36"/>
          <w:szCs w:val="30"/>
        </w:rPr>
      </w:r>
    </w:p>
    <w:p>
      <w:pPr>
        <w:ind w:left="-284"/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left="-284"/>
        <w:jc w:val="center"/>
        <w:spacing w:after="0" w:line="240" w:lineRule="auto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eastAsia="Times New Roman" w:cs="Times New Roman"/>
          <w:b/>
          <w:sz w:val="44"/>
          <w:szCs w:val="32"/>
        </w:rPr>
        <w:t xml:space="preserve">Важно!</w:t>
      </w:r>
      <w:r>
        <w:rPr>
          <w:rFonts w:ascii="Times New Roman" w:hAnsi="Times New Roman" w:cs="Times New Roman"/>
          <w:b/>
          <w:sz w:val="44"/>
          <w:szCs w:val="32"/>
        </w:rPr>
      </w:r>
      <w:r>
        <w:rPr>
          <w:rFonts w:ascii="Times New Roman" w:hAnsi="Times New Roman" w:cs="Times New Roman"/>
          <w:b/>
          <w:sz w:val="44"/>
          <w:szCs w:val="32"/>
        </w:rPr>
      </w:r>
    </w:p>
    <w:p>
      <w:pPr>
        <w:ind w:left="-284"/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При невыполнении рекомендаций врача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по объему обследований и лечения,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при выявлении на момент осмотра противопоказаний для операции (высокое артериальное давление,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явления острых респираторных инфекций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,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отсутствие необходимых анализов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, исследований или заключений специалистов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, их несоответстви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я установленным срокам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и т.п.), госпитализация может быть отменена!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Рекомендованные обследования Вы можете пройти в поликлинике по месту прикрепления.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ind w:left="-284"/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left="-284"/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44"/>
          <w:szCs w:val="4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Перечень основных противопоказаний для госпитализации на плановое оперативное лечение 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left="-284"/>
        <w:jc w:val="center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44"/>
          <w:szCs w:val="44"/>
        </w:rPr>
      </w:r>
      <w:r>
        <w:rPr>
          <w:rFonts w:ascii="Times New Roman" w:hAnsi="Times New Roman" w:cs="Times New Roman"/>
          <w:b/>
          <w:bCs/>
          <w:sz w:val="44"/>
          <w:szCs w:val="44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</w:rPr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1. Не санированная полость рта.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2. Острое заболевание или обострение хронического заболевания.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3. Выраженные изменения в клинически анализах (Гемоглобин ниже 100г/л, СОЭ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выше 40мм/ч, АСТ выше 100 е/Л, АЛТ выше 100 е/л,СРБ выше 25).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4. Ожирение 3 степени (ИМТ более 40).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5. Некомпенсированный сахарный диабет (гликированный гемоглобин выше 7,5%).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6. Некомпенсированная артериальная гипертензия (АД выше 160/100).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7. Не корригир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ованные нарушения ритма (частая или политопная желудочковая эксттрасиситолия, тахиформа мерцания предсердий, АВ-блокада 2-3 степени без установленного ЭКС).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8. Перенесенный острый инфаркт миокарда давностью менее 6 мес.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9. Состояние после проведенного стен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тирования коронарных артерий, коронарного шунтирования ранее 12 месяцев.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10. Перенесенный ОНМК ранее 6 месяцев.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11. Острый тромбоз вен нижних конечностей ранее 6 месяцев.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12. Грубые острые или хронические психоневрологические расстройства.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13. Для эндопрот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езирования – неумение самостоятельно стоять , ходить со вспомогательными средствами опоры (ходунки, костыли).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14. Эрозивные, язвенные поражения ЖКТ.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15. Отсутствие заключения венеролога при положительном анализе на сифилис (RW и ИФА).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16. Отсутствие заключ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ения фтизиатра при наличии в анамнезе туберкулеза.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17. Наличие на коже трофических язв, пролежней, кожных высыпания в проекции предполагаемого оперативного вмешательства.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18. Наличие герпетических высыпания на коже, губах.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19. Наличие заразных инфекционных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и паразитарных заболеваний.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20. После перенесенных ОРВИ и ОРЗ ранее 2 недель после выздоровления.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21. После перенесенного бронхита ранее 1 месяца после выздоровления.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22. После перенесенной пневмонии ранее 2 месяцев после выздоровления.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23. Введение живой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пероральной полиомиелитной вакцины за 2 месяца до госпитализации 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-284"/>
        <w:jc w:val="left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highlight w:val="none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24. В течение месяца до операции не должны проводиться профилактические прививки 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(реакция Манту и «Диаскинтест» не являются прививка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ми)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. </w:t>
      </w:r>
      <w:r>
        <w:rPr>
          <w:rFonts w:ascii="Times New Roman" w:hAnsi="Times New Roman" w:eastAsia="Times New Roman" w:cs="Times New Roman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sz w:val="30"/>
          <w:szCs w:val="30"/>
          <w:highlight w:val="none"/>
        </w:rPr>
      </w:r>
    </w:p>
    <w:sectPr>
      <w:footnotePr/>
      <w:endnotePr/>
      <w:type w:val="nextPage"/>
      <w:pgSz w:w="11906" w:h="16838" w:orient="portrait"/>
      <w:pgMar w:top="143" w:right="424" w:bottom="113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835"/>
    <w:link w:val="834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5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5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5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5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5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3"/>
    <w:next w:val="83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5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5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5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paragraph" w:styleId="834">
    <w:name w:val="Heading 3"/>
    <w:basedOn w:val="833"/>
    <w:next w:val="833"/>
    <w:link w:val="838"/>
    <w:uiPriority w:val="9"/>
    <w:semiHidden/>
    <w:unhideWhenUsed/>
    <w:qFormat/>
    <w:pPr>
      <w:keepLines/>
      <w:keepNext/>
      <w:spacing w:before="200" w:after="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eastAsia="ru-RU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 w:customStyle="1">
    <w:name w:val="Заголовок 3 Знак"/>
    <w:basedOn w:val="835"/>
    <w:link w:val="834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lang w:eastAsia="ru-RU"/>
    </w:rPr>
  </w:style>
  <w:style w:type="paragraph" w:styleId="839">
    <w:name w:val="List Paragraph"/>
    <w:basedOn w:val="833"/>
    <w:uiPriority w:val="34"/>
    <w:qFormat/>
    <w:pPr>
      <w:contextualSpacing/>
      <w:ind w:left="720"/>
    </w:pPr>
  </w:style>
  <w:style w:type="character" w:styleId="840" w:customStyle="1">
    <w:name w:val="Основной текст Exact"/>
    <w:basedOn w:val="835"/>
    <w:rPr>
      <w:rFonts w:ascii="Calibri" w:hAnsi="Calibri" w:eastAsia="Calibri" w:cs="Calibri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styleId="841" w:customStyle="1">
    <w:name w:val="Основной текст_"/>
    <w:basedOn w:val="835"/>
    <w:link w:val="842"/>
    <w:rPr>
      <w:rFonts w:ascii="Calibri" w:hAnsi="Calibri" w:eastAsia="Calibri" w:cs="Calibri"/>
      <w:sz w:val="23"/>
      <w:szCs w:val="23"/>
      <w:shd w:val="clear" w:color="auto" w:fill="ffffff"/>
    </w:rPr>
  </w:style>
  <w:style w:type="paragraph" w:styleId="842" w:customStyle="1">
    <w:name w:val="Основной текст1"/>
    <w:basedOn w:val="833"/>
    <w:link w:val="841"/>
    <w:pPr>
      <w:spacing w:after="180" w:line="0" w:lineRule="atLeast"/>
      <w:shd w:val="clear" w:color="auto" w:fill="ffffff"/>
      <w:widowControl w:val="off"/>
    </w:pPr>
    <w:rPr>
      <w:rFonts w:ascii="Calibri" w:hAnsi="Calibri" w:eastAsia="Calibri" w:cs="Calibri"/>
      <w:sz w:val="23"/>
      <w:szCs w:val="23"/>
    </w:rPr>
  </w:style>
  <w:style w:type="table" w:styleId="843">
    <w:name w:val="Table Grid"/>
    <w:basedOn w:val="83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4">
    <w:name w:val="Balloon Text"/>
    <w:basedOn w:val="833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835"/>
    <w:link w:val="844"/>
    <w:uiPriority w:val="99"/>
    <w:semiHidden/>
    <w:rPr>
      <w:rFonts w:ascii="Segoe UI" w:hAnsi="Segoe UI" w:cs="Segoe UI"/>
      <w:sz w:val="18"/>
      <w:szCs w:val="18"/>
    </w:rPr>
  </w:style>
  <w:style w:type="character" w:styleId="846" w:customStyle="1">
    <w:name w:val="Основной текст + 9;5 pt;Не полужирный"/>
    <w:basedOn w:val="84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3"/>
      <w:position w:val="0"/>
      <w:sz w:val="19"/>
      <w:szCs w:val="19"/>
      <w:u w:val="none"/>
      <w:shd w:val="clear" w:color="auto" w:fill="ffffff"/>
      <w:lang w:val="ru-RU"/>
    </w:rPr>
  </w:style>
  <w:style w:type="paragraph" w:styleId="847" w:customStyle="1">
    <w:name w:val="Основной текст2"/>
    <w:basedOn w:val="833"/>
    <w:pPr>
      <w:spacing w:after="0" w:line="192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3"/>
      <w:sz w:val="14"/>
      <w:szCs w:val="14"/>
      <w:lang w:eastAsia="ru-RU"/>
    </w:rPr>
  </w:style>
  <w:style w:type="character" w:styleId="848" w:customStyle="1">
    <w:name w:val="Основной текст + 8 pt;Интервал 0 pt"/>
    <w:basedOn w:val="84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6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EEA0-27CD-4021-9A6A-B9F3EC86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Михаил Юрьевич</dc:creator>
  <cp:keywords/>
  <dc:description/>
  <cp:revision>34</cp:revision>
  <dcterms:created xsi:type="dcterms:W3CDTF">2022-10-07T01:53:00Z</dcterms:created>
  <dcterms:modified xsi:type="dcterms:W3CDTF">2024-12-11T03:29:09Z</dcterms:modified>
</cp:coreProperties>
</file>