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B1B2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 w:rsidRPr="00E86C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B27" w:rsidRPr="00E86CC1" w:rsidRDefault="00E86CC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6C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86CC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86C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86CC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86C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6CC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B1B27" w:rsidRPr="00E86CC1" w:rsidRDefault="00AB1B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B27" w:rsidRPr="00E86CC1" w:rsidRDefault="00AB1B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B27" w:rsidRPr="00E86CC1" w:rsidRDefault="00AB1B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B27" w:rsidRPr="00E86CC1" w:rsidRDefault="00AB1B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B27" w:rsidRPr="00E86CC1" w:rsidRDefault="00AB1B2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B27" w:rsidRPr="00E86CC1" w:rsidRDefault="00AB1B2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B27" w:rsidRPr="00E86CC1" w:rsidRDefault="00AB1B27">
            <w:pPr>
              <w:rPr>
                <w:szCs w:val="16"/>
                <w:lang w:val="en-US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B27" w:rsidRDefault="00E86CC1" w:rsidP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 г. №.99-2022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B1B27" w:rsidRDefault="00E86C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1B27" w:rsidRDefault="00E86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1B27" w:rsidRDefault="00E86C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1B27" w:rsidRDefault="00E86C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1B27" w:rsidRDefault="00E86C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1B27" w:rsidRDefault="00E86C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1B27" w:rsidRDefault="00E86C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1B27" w:rsidRDefault="00E86C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1B27" w:rsidRDefault="00E86C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1B27" w:rsidRDefault="00E86C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1B27" w:rsidRDefault="00E86C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1B27" w:rsidRDefault="00E86C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ультразвуковые с эргономичной пистолетной рукояткой для открытых и эндоскопических операций, с ручной активацией. Предназначены для одновременного рассечения и коагуляции тканей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сосудов диаметром до 7 мм. При отсутствии активации могут использоваться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граспера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диссектора. Частота колебания титанового лезвия ножниц в продольном направлении 55,5 кГц. Возможность активации насадки с помощью кнопок включения в минимальном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максимальном режимах мощности, в режиме усовершенствованного гемостаза, расположенных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передней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боковой поверхности корпуса насадки для быстрого доступа, или с помощью ножного привода (педали) для минимального и максимального режимов мощности. Корпус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рукоятки имеет встроенный механизм тактильной и звуковой индикации полного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сведени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системы обратной связи с генератором и контроля температуры активного лезвия насадки, посредством генератора G11 (Джен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Илевен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для повышения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скорости работы инструментом,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снижения уровня латерального повреждения тканей.  Наличие функции усовершенствованного гемостаза позволяет проводить коагуляцию сосудов до 7 мм в диаметре. Кнопка усовершенствованного гемостаза для удобства использ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 вынесена на боковую панель с обеих сторон корпуса и выделена зеленым цветом. Наличие дополнительного звукового сигнала, оповещающего о начале повышения температуры активного лезвия, для более совершенного контроля качества гемостаза. Ствол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антибли</w:t>
            </w:r>
            <w:r>
              <w:rPr>
                <w:rFonts w:ascii="Times New Roman" w:hAnsi="Times New Roman"/>
                <w:sz w:val="24"/>
                <w:szCs w:val="24"/>
              </w:rPr>
              <w:t>кым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покрытием.  Длина ствола 45 см от конца активной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кольца ротации. Диаметр ствола 5 мм. Ротация ствола на 360 градусов осуществляется при помощи ротационного кольца, расположенного на стыке ствола и рукоятки насадки (для быстрого доступа при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мощи одной руки) -  облегчает визуализацию и доступ к операционному полю. Индикатор длины 5 мм на обеих боковых сторонах пассивной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резьбового разъема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лапаросонической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рукояткой. Пистолетная рукоятка сведения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Наличи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резиновых прокладок на внутренней стороне рукоятки сведения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кнопках ручной активации и ротационном кольце, препятствующих скольжению и способствующих комфортному размещению руки хирурга. Рабочая часть состоит из активной (лезвие) и пассивной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</w:t>
            </w:r>
            <w:r>
              <w:rPr>
                <w:rFonts w:ascii="Times New Roman" w:hAnsi="Times New Roman"/>
                <w:sz w:val="24"/>
                <w:szCs w:val="24"/>
              </w:rPr>
              <w:t>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Активная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титановая, с покрытием, для снижения степени налипания, изогнутая, для улучшения визуализации рабочего пространства, имеет в сечении шестигранную форму. Выпуклая и изогнутая поверхности, а также проксимальная часть активной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адают более выраженным эффектом коагуляции тканей. Острые верхняя и нижняя грани, а также дистальная часть активной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(кончик)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ообладают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более выраженным эффектом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тканей. Пассивная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пластиковую накладку с насечками для улучшения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иксации ткани. Длина активной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(лезвия) 15 мм. Ширина пассивной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2,67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Аппертура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11,35 мм. Комплектуются замком рабочей части. Предназначены для использования у одного пациента, не подлежат повторной стерилизации. Поставляютс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стерильными. Может применяться у пациентов с кардиостимуляторами. Совместимы с генератором GEN11 при помощи специального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адаптера  насадок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«Гармоник».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AB1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AB1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калибровочный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бариатрии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калибровочный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бариатрии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39Fr, длина 1400 см.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калибровочный зонд для продольной резекции желудка. Наружный диаметр 13 мм, толщина стенки не менее 2 мм, количество отверстий: 2; длина: 1400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цветные метки. Стерильный.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AB1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AB1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28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сшивающий линейный перезаряжаемый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Аппарат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-режущий линейный ECHELON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с изменяющимся углом рабочей части, эндоскопический, электрический, автономный, длина ствола 440 мм.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троакаров  XCEL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мм, для прошивания тканей с наложением двух тройных рядов титановых скобок в шахматно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порядке и одновременным рассечением ткани между ними. Индикация блокировки аппарата, блок управления артикуляцией и ротацией ствола, функция принудительного возврата лезвия в исходное положение и принудительного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Аппарат имеет две рукоя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тки: упорную рукоятку и рукоятку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одной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сантиметровая шкала, маркировка дистального/проксимального краев прошивания. Укрепленный закрытый канал продвижения ножа в кассетной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хирургической стали 400-й серии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обеспечения должной компрессии тканей.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выгибаются при прошивании. Пазы для формовки скобок в опорной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расположены в 6 рядов, соответственно рядам скобок в сменной кассете. Литое лезвие выполнено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стали  400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-й серии и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</w:t>
            </w:r>
            <w:r>
              <w:rPr>
                <w:rFonts w:ascii="Times New Roman" w:hAnsi="Times New Roman"/>
                <w:sz w:val="24"/>
                <w:szCs w:val="24"/>
              </w:rPr>
              <w:t>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рамках допустимого количества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прошиваний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(12). Направляющая лезвия встроена в аппарат. Инструменты имеют линию скобочного шва длиной 60 мм и линию разреза длиной 57 мм. Ствол длиной 44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ротируется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360 градусов. Наличие механизма, гарантирующег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параллельность положения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прошивании (3 уровня стабилизации зазора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механизм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пассивной артикуляции.  Рычаг прошивания с предохранителем. Узел артикуляции интегрирован в ствол аппарата. Артикуляция 45 градусов в каждую сторону. Количество 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сированных положений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Покрытие, защищающее узел артикуляции от попадания в него тканей.  Система возврата ножа позволяет вернуть нож в каждый момент прошивания. В упаковку с инструментом входит первичный литиевый аккумуляторный блок, который необходим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установить перед использованием. Аккумуляторный блок рассчитан на 12 часов с момента первой инсталляции в аппарат. Блокирование артикуляции при сомкнутых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Блокирование аппарата при отсутствии, неправильно вставленной или использованной кассете. В</w:t>
            </w:r>
            <w:r>
              <w:rPr>
                <w:rFonts w:ascii="Times New Roman" w:hAnsi="Times New Roman"/>
                <w:sz w:val="24"/>
                <w:szCs w:val="24"/>
              </w:rPr>
              <w:t>озможность комплектования кассетами для тканей различной толщины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  видов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кассет), которые обеспечивают наложение 6 рядов скобок. Аппарат может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перезаряжен  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раз. Предназначен для использования у одного пациента. Поставляется стерильным.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AB1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AB1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12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Кассета 60 мм для плотных тканей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аппаратов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сшивающих серии ECHELON FLEX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Сменные кассеты со скобами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аппарату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-режущему ECHELON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60, зеленые. Кассеты со скобками сменные одноразовые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аппарату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-режущему ECHELON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 для плотных тканей, высота закрытой скобки 2,0 мм. Кассета содержит 88 скобок, расположенных в два тройных ряда в шахматном порядке. Длина ножки открытой скобки 4,1 мм. Длина скобочного шва 60 мм. Специальная поверхность кассеты с высокими карманами дл</w:t>
            </w:r>
            <w:r>
              <w:rPr>
                <w:rFonts w:ascii="Times New Roman" w:hAnsi="Times New Roman"/>
                <w:sz w:val="24"/>
                <w:szCs w:val="24"/>
              </w:rPr>
              <w:t>я формирования стабильной линии механического шва на плотной ткани.  Линия механического шва превышает линию разреза минимум на 1,5 скобки в зависимости от толщины ткани. Материал скобок – МРТ-совместимый титановый сплав с содержанием ванадия и алюминия дл</w:t>
            </w:r>
            <w:r>
              <w:rPr>
                <w:rFonts w:ascii="Times New Roman" w:hAnsi="Times New Roman"/>
                <w:sz w:val="24"/>
                <w:szCs w:val="24"/>
              </w:rPr>
              <w:t>я снижения пластичности и предотвращения обратного разгибания скобок. Наличие канала для лезвия между тройными рядами скобок, механизма блокировки лезвия при использованной кассете. Предохранительная пластина на рабочей поверхности, препятствующая выпадени</w:t>
            </w:r>
            <w:r>
              <w:rPr>
                <w:rFonts w:ascii="Times New Roman" w:hAnsi="Times New Roman"/>
                <w:sz w:val="24"/>
                <w:szCs w:val="24"/>
              </w:rPr>
              <w:t>ю скобок при транспортировке и введении в аппарат. Поставляются заряженными, стерильными. Цветовая маркировка – зеленая.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AB1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AB1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13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Кассета 60 мм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утолщеной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ткани для аппаратов сшивающих серии ECHELON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Сменные кассеты со скобами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аппарату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-режущему ECHELON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60, желтые. Кассеты со скобками сменные одноразовые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аппарату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-режущему ECHELON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мм для утолщенных тканей для формирования скобочного шва с высотой закрытой скобки 1,8 мм. Кассета содержит 88 скобок,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расположенных в два тройных ряда в шахматном порядке. Длина ножки открытой скобки 3,8 мм. Специальная поверхность кассеты с высокими карманами для формирования стабильной линии механического шва на утолщенной ткани. Длина скобочного шва 60 мм. Линия механ</w:t>
            </w:r>
            <w:r>
              <w:rPr>
                <w:rFonts w:ascii="Times New Roman" w:hAnsi="Times New Roman"/>
                <w:sz w:val="24"/>
                <w:szCs w:val="24"/>
              </w:rPr>
              <w:t>ического шва превышает линию разреза минимум на 1,5 скобки в зависимости от толщины ткани. Материал скобок – МРТ-совместимый титановый сплав с содержанием ванадия и алюминия для снижения пластичности и предотвращения обратного разгибания скобок. Наличие ка</w:t>
            </w:r>
            <w:r>
              <w:rPr>
                <w:rFonts w:ascii="Times New Roman" w:hAnsi="Times New Roman"/>
                <w:sz w:val="24"/>
                <w:szCs w:val="24"/>
              </w:rPr>
              <w:t>нала для лезвия между тройными рядами скобок, механизма блокировки лезвия при использованной кассете. Предохранительная пластина на рабочей поверхности, препятствующая выпадению скобок при транспортировке и введении в аппарат. Поставляются заряженными, сте</w:t>
            </w:r>
            <w:r>
              <w:rPr>
                <w:rFonts w:ascii="Times New Roman" w:hAnsi="Times New Roman"/>
                <w:sz w:val="24"/>
                <w:szCs w:val="24"/>
              </w:rPr>
              <w:t>рильными. Цветовая маркировка – желтая.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AB1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AB1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окрашенная M2 (3/0)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безузловой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тканей,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окрашенная,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который не имеет антигенной активности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Нить имеет на своей поверхности специальные однонаправленные шипы, расположенные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спирали,  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требующие использования узлов для соединения противоположных краев раны </w:t>
            </w:r>
            <w:r>
              <w:rPr>
                <w:rFonts w:ascii="Times New Roman" w:hAnsi="Times New Roman"/>
                <w:sz w:val="24"/>
                <w:szCs w:val="24"/>
              </w:rPr>
              <w:t>и петлю на конце для фиксации ткани.  Окрашена в контрастный цвет. Нить сохраняет 80% первоначальной прочности на разрыв IN VIVO через 4 недели и 40-70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  через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 недель после имплантации.  Срок полного рассасывания 210 дней. Нить обладает клинически доказа</w:t>
            </w:r>
            <w:r>
              <w:rPr>
                <w:rFonts w:ascii="Times New Roman" w:hAnsi="Times New Roman"/>
                <w:sz w:val="24"/>
                <w:szCs w:val="24"/>
              </w:rPr>
              <w:t>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проявляет клинически доказанную антимикробную активность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MRSA,MR</w:t>
            </w:r>
            <w:r>
              <w:rPr>
                <w:rFonts w:ascii="Times New Roman" w:hAnsi="Times New Roman"/>
                <w:sz w:val="24"/>
                <w:szCs w:val="24"/>
              </w:rPr>
              <w:t>SE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Klebsiella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 в концентрации, достаточной для подавления роста указанных штаммов микроорганизмов.  Метрический размер 2, условный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 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-0. Длина нити  15 см. Одна игла. Игла изготовлена из коррозионностойкого высокопрочного сплава,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обработана силиконом, 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иглой и уменьшает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Игла имеет конструкцию, увеличивающую надежность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 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счет насечек в месте захвата. Игла колющая, 1/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 окружности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26 мм длиной.  Стерильный внутренний вкладыш из пластика с шовным материалом упакован в индивидуальную одинарную упаковку из фольги, которая не имеет дополнительн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полимерно-бумажного (транспортировочного) пакета. Данная упаковка обеспечивает доступ к внутреннему вкладышу в одно движение для минимизации временных затрат на манипуляции с нитью. Маркировка одинарной упаковки из фольги содержит наименование шовного </w:t>
            </w:r>
            <w:r>
              <w:rPr>
                <w:rFonts w:ascii="Times New Roman" w:hAnsi="Times New Roman"/>
                <w:sz w:val="24"/>
                <w:szCs w:val="24"/>
              </w:rPr>
              <w:t>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 длину нити,  длину иглы, обозначение типа иглы, кривизны иглы, количества игл; информацию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сроке годности, номере партии(серии),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содержит наименование шовного материала, его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товарный знак производителя, наименование производителя, матричный код, каталожный номер, условный и метрический размер нити, длину нити, длину иглы, обозначение типа иглы, кривизны иглы, изображение иглы в натуральную величину, количество игл, указание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стерильности с указанием метода стерилизации, указание об однократном применении. Специальная технология овальной укладки нити на внутреннем вкладыше обеспечивает ее прямолинейность после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возникновение эффекта "памяти формы".  Игл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зафиксирована,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задействуя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острие иглы на внутреннем лотке, что предотвращает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затупление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иглодержателя в одно движение. Группо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вая упаковка (коробка) содержит 12 штук, герметична (полиэтилен), предохраняет содержимое от влаги и дублирует информацию с индивидуальной упаковки. Каждая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  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применению на русском языке. 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AB1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AB1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16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Троакар </w:t>
            </w:r>
            <w:r>
              <w:rPr>
                <w:rFonts w:ascii="Times New Roman" w:hAnsi="Times New Roman"/>
                <w:sz w:val="24"/>
                <w:szCs w:val="24"/>
              </w:rPr>
              <w:t>для лапароскопии 12 мм х 15 см с плоским лезвием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Троакар с защитным колпачком и плоским лезвием, со стабилизацией, диаметр 12 мм, длина 150 мм. Троакар пластиковый, стерильный, тупоконечный, с плоским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лезвием, диаметром 12 мм, состоит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</w:t>
            </w:r>
            <w:r>
              <w:rPr>
                <w:rFonts w:ascii="Times New Roman" w:hAnsi="Times New Roman"/>
                <w:sz w:val="24"/>
                <w:szCs w:val="24"/>
              </w:rPr>
              <w:t>генопрозрачной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канюли и обтуратора.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Обтуратор с плоским встроенным лезвием, имеющим фиксированный защитный механизм – при срабатывании лезвие втягивается внутрь защитного футляра и блокируется. Канюля низкопрофильная, прозрачная. Приемник канюли конусообра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зный, содержит интегрированную комбинированную двойную систему мембран, 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механизмом, препятствующим случайному его открытию. Канюля разборная для облегчения извлечения через нее резецированных тканей, состоит из двух частей: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</w:t>
            </w:r>
            <w:r>
              <w:rPr>
                <w:rFonts w:ascii="Times New Roman" w:hAnsi="Times New Roman"/>
                <w:sz w:val="24"/>
                <w:szCs w:val="24"/>
              </w:rPr>
              <w:t>нюли с нижней частью приемника, включающей мембрану по типу утиного клюва, и съемной верхней частью приемника, включающей лепестковую мембрану. Внутренняя поверхность канюли имеет специальное покрытие на основе силикона для облегчения ввода и извлечения 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струментов из троакара. Длина канюли 150 мм, имеются боковые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циркулярные насечки для надежной фиксации в стенке брюшной полости без дополнительного прошивания. Троакар предназначен для использования у одного пациента. Не предназначен для повт</w:t>
            </w:r>
            <w:r>
              <w:rPr>
                <w:rFonts w:ascii="Times New Roman" w:hAnsi="Times New Roman"/>
                <w:sz w:val="24"/>
                <w:szCs w:val="24"/>
              </w:rPr>
              <w:t>орной стерилизации. Поставляется стерильным.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AB1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AB1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13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Кассета 60 мм для нормальной ткани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аппаратов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сшивающих серии ECHELON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Сменные кассеты со скобами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аппарату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-режущему ECHELON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60, синие. Кассеты со скобками сменные одноразовые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аппарату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-режущему ECHELON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мм для тканей нормальной толщины для формирования скобочного шва с высотой закрытой скобки 1,5 мм. Кассета содержит 88 скобок, расположенных в два тройных ряда в шахматном порядке. Длина ножки открытой ско</w:t>
            </w:r>
            <w:r>
              <w:rPr>
                <w:rFonts w:ascii="Times New Roman" w:hAnsi="Times New Roman"/>
                <w:sz w:val="24"/>
                <w:szCs w:val="24"/>
              </w:rPr>
              <w:t>бки 3,6 мм. Специальная поверхность кассеты с высокими карманами для формирования стабильной линии механического шва на нормальной ткани. Длина скобочного шва примерно 60 мм. Линия механического шва превышает линию разреза минимум на 1,5 скобки в зависимос</w:t>
            </w:r>
            <w:r>
              <w:rPr>
                <w:rFonts w:ascii="Times New Roman" w:hAnsi="Times New Roman"/>
                <w:sz w:val="24"/>
                <w:szCs w:val="24"/>
              </w:rPr>
              <w:t>ти от толщины ткани. Материал скобок – МРТ-совместимый титановый сплав с содержанием ванадия и алюминия для снижения пластичности и предотвращения обратного разгибания скобок. Наличие канала для лезвия между тройными рядами скобок, механизма блокировки лез</w:t>
            </w:r>
            <w:r>
              <w:rPr>
                <w:rFonts w:ascii="Times New Roman" w:hAnsi="Times New Roman"/>
                <w:sz w:val="24"/>
                <w:szCs w:val="24"/>
              </w:rPr>
              <w:t>вия при использованной кассете. Предохранительная пластина на рабочей поверхности, препятствующая выпадению скобок при транспортировке и введении в аппарат. Поставляются заряженными, стерильными. Цветовая маркировка – синяя.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E8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AB1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B27" w:rsidRDefault="00AB1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1B27" w:rsidRDefault="00E86C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1B27" w:rsidRDefault="00E86C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B27" w:rsidRDefault="00AB1B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1B27" w:rsidRDefault="00E86C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1B27" w:rsidRDefault="00E86C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26.01.2022 17:00:00 по местному времени. </w:t>
            </w: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1B27" w:rsidRDefault="00E86C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B27" w:rsidRDefault="00AB1B27">
            <w:pPr>
              <w:rPr>
                <w:szCs w:val="16"/>
              </w:rPr>
            </w:pP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1B27" w:rsidRDefault="00E86C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B1B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1B27" w:rsidRDefault="00E86C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E86CC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1B27"/>
    <w:rsid w:val="00AB1B27"/>
    <w:rsid w:val="00E8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9DF3D-0F3B-47FE-A50D-021507EB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2395</Words>
  <Characters>13656</Characters>
  <Application>Microsoft Office Word</Application>
  <DocSecurity>0</DocSecurity>
  <Lines>113</Lines>
  <Paragraphs>32</Paragraphs>
  <ScaleCrop>false</ScaleCrop>
  <Company/>
  <LinksUpToDate>false</LinksUpToDate>
  <CharactersWithSpaces>16019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2022-01-25T05:49:00Z</dcterms:created>
  <dcterms:modified xsi:type="dcterms:W3CDTF">2022-01-25T05:49:00Z</dcterms:modified>
</cp:coreProperties>
</file>