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6627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 w:rsidRPr="005F07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Pr="005F0703" w:rsidRDefault="005F07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0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F070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F0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F070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F0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07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66275" w:rsidRPr="005F0703" w:rsidRDefault="00F662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Pr="005F0703" w:rsidRDefault="00F662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Pr="005F0703" w:rsidRDefault="00F662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Pr="005F0703" w:rsidRDefault="00F662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Pr="005F0703" w:rsidRDefault="00F6627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Pr="005F0703" w:rsidRDefault="00F6627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Pr="005F0703" w:rsidRDefault="00F66275">
            <w:pPr>
              <w:rPr>
                <w:szCs w:val="16"/>
                <w:lang w:val="en-US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Pr="005F0703" w:rsidRDefault="005F0703" w:rsidP="005F07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02/06/2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275" w:rsidRDefault="005F0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275" w:rsidRDefault="005F0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хирургическое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ультразвуковой хирургический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позиции КТРУ 32.50.50.190-00002636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Комплект устройств, которые преобразуют высокочастотный ток в ультразвуковые колебания для механического разрушения клеток мягких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тканей при контакте с вибрирующим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наконеч-ником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разрезании и/или коагуляции ткани во время хирургической операции, возможно в сочетании с ирригацией и аспирацией. Непрерывная вибрация может вызывать нагревание клеток (диатермию) для повышения режущей/к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оагулирующей способности. Он обычно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состо-ит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производящего энергию генератора с функциями контроля, рукоятки с наконечником для преобразования и подведения энергии, соединительных кабелей, ножного переключателя в 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управления энергией и</w:t>
            </w:r>
            <w:r>
              <w:rPr>
                <w:rFonts w:ascii="Times New Roman" w:hAnsi="Times New Roman"/>
                <w:sz w:val="24"/>
                <w:szCs w:val="24"/>
              </w:rPr>
              <w:t>, возможно, встроенной ирригационной/аспирационной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характеристики Значение характеристики Единица 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Амплитуда движения насадки  ≥ 15  и  ≤ 210 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Выбор режима работы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Ирригация/аспирация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Ножной переключатель   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Неваж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колебаний   ≥ 23  и  ≤ 60   кГц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Добавлены расширенные характеристики в связи с отсутствием параметров в разделе КТРУ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ПАРАМЕТРЫ И ТРЕБОВАНИЯ К КОМПЛЕКТАЦИИ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п/п Функционально-технические характеристики, качественные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количе-ственны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товару    Значения па-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Функциональное назначение оборудования: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Аппарат должен производить воздействие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биологиче-ские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ткани низкочастотными ультразвуковыми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колебани-ями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целью их очище</w:t>
            </w:r>
            <w:r>
              <w:rPr>
                <w:rFonts w:ascii="Times New Roman" w:hAnsi="Times New Roman"/>
                <w:sz w:val="24"/>
                <w:szCs w:val="24"/>
              </w:rPr>
              <w:t>ния, фрагментации и санации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блоку управления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Функциональные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2.1.1   Количество режимов для ультразвукового воздействия  Не менее 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2.1.1.1 Интенсивное воздействие на биологическую ткань.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Ткане-вая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селективность м</w:t>
            </w:r>
            <w:r>
              <w:rPr>
                <w:rFonts w:ascii="Times New Roman" w:hAnsi="Times New Roman"/>
                <w:sz w:val="24"/>
                <w:szCs w:val="24"/>
              </w:rPr>
              <w:t>инимальная.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2.1.1.2 Щадящее воздействие на биологическую ткань. Режим обеспечивает повышенную тканевую селективность.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2.1.2   Количество режимов для работы с жидкостью   Не менее 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2.1.2.1 Подача лекарственного раствора во внутренн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иррига-ционный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 ультразвукового инструмента с целью со-здания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кавитированной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так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некавитированной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струи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2.1.2.2 Удаление жидкости методом аспирации из области воз-действия ультразвукового инструмента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ультр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азвуковым инструментам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аксес-суарам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3.1 Требования к акустическим узлам: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3.1.1    Ирригационный канал должен проходить внутри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акусти-ческого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узла по всей его длине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3.1.2   Метод стерилизации акустических узлов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 к ультразвуковым инструментам (в том числе в комплекте с акустическими узлами):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   Метод стерилизации ультразвуковых инструментов: Авто-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3.3 Требования к педальным переключателям режимов: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3.3.1   Педаль с защитой от погружения в </w:t>
            </w:r>
            <w:r>
              <w:rPr>
                <w:rFonts w:ascii="Times New Roman" w:hAnsi="Times New Roman"/>
                <w:sz w:val="24"/>
                <w:szCs w:val="24"/>
              </w:rPr>
              <w:t>воду, степень защиты в соответствии с ГОСТ Р МЭК 60601-1   Не хуже IP X7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3.3.2   Педаль с защитой от воспламенения. Работа в смеси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вос-пламеняющихся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анестетиков с воздухом.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Классификация по ГОСТ Р МЭК 60601-1 Не хуже AP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Комплект поставки: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Блок 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вления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4.2 Педаль одноклавишная  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4.3 Узел акустический ультразвуковой с защитным кожухом для внутриматочных санаций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4.4 Узел акустический ультразвуковой с ирригацией с 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струментом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защитным кожухом для внутриматочных санаций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послеродовых эндометритах и обработки глубоких гнойных ран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4.5 Узел акустический ультразвуковой с ирригацией с 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струментом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защитным сменным кожухом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бескон-тактной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санации воспаленных тканей  2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4.6 Кожух сменный для узла акустического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льтразвукового    2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4.7 Кожух сменный для узла акустического ультразвукового, тип "Рекорд"  2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4.8 Узел акустический ультразвуковой с возможностью уста-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сменного инструмента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4.9 Ручка для узла акустического ультразвукового  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   Инструмент ультразвуковой сменный (подковка)  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4.11    Инструмент ультразвуковой сменный (шарик) 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4.12    Инструмент ультразвуковой сменный (лопатка)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4.13    Инструмент ультразвуковой сменный (диск с каналом)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4.14   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юч для фиксации инструментов  3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4.15    Шланг для аспирации:  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- диаметр внутренний    6 (± 5 %)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    не менее 0,9  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4.16    Шланг для аспирации:  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- диаметр внутренний    6 (± 5 %)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    не менее 2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4.17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Наконечник аспирационный гинекологический   3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4.18    Наконечники аспирационные одноразовые (100 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 3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4.19    Банка для аспиратора с крышкой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объем   не менее 1  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изготовления - пластик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защиты от переполнения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4.20    Устройства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инфузионно-трансфузионной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сте-рильные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(100 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4.21    Устройства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инфузионно-трансфузионной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ма-гистрали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коннекторы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коннекторы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возвратным клапаном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стерильные (50 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2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4.22    Катетеры урологические: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Нелатона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урологический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(60 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4.23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Катетеры урологические: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Нелатона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урологический 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(60 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 60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4.24    Стойка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редвижная с принадлежностями с одной колон-ной:  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- высота    не менее 850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выпуска Не позднее 2022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Предпусковое </w:t>
            </w:r>
            <w:r>
              <w:rPr>
                <w:rFonts w:ascii="Times New Roman" w:hAnsi="Times New Roman"/>
                <w:sz w:val="24"/>
                <w:szCs w:val="24"/>
              </w:rPr>
              <w:t>обучение специалистов работе на поставляемом обору-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эксплуатации, установленный производителем,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Инструктаж технического персонала Заказчика техническому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обслу-живанию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регламентам производителя оборудования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кон-тракта    Не более 30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32.50.50.190 Изделия медицинские, в том числе хирургические, прочие, не включенные в другие группир</w:t>
            </w:r>
            <w:r>
              <w:rPr>
                <w:rFonts w:ascii="Times New Roman" w:hAnsi="Times New Roman"/>
                <w:sz w:val="24"/>
                <w:szCs w:val="24"/>
              </w:rPr>
              <w:t>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Аппарат ультразвуковой хирургический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кавитационный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"ФОТЕК" по ШГИД.941629.001ТУ.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"ACTITON-А". Производитель: ООО "ФОТЕК",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Россия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 № РЗН 2014/2028 от 23.10.2014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Диссектор ультразвуковой серии SONOCA, мод. SONOCA 300. 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зводитель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Зёринг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Германия. РУ № РЗН 2014/1652 от 05.06.2014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275" w:rsidRDefault="005F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275" w:rsidRDefault="00F66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275" w:rsidRDefault="00F66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275" w:rsidRDefault="005F07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275" w:rsidRDefault="005F0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275" w:rsidRDefault="005F0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275" w:rsidRDefault="005F07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07.06.2022 17:00:00 по местному времени. </w:t>
            </w: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275" w:rsidRDefault="005F07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275" w:rsidRDefault="00F66275">
            <w:pPr>
              <w:rPr>
                <w:szCs w:val="16"/>
              </w:rPr>
            </w:pP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275" w:rsidRDefault="005F07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6627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275" w:rsidRDefault="005F07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5F07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275"/>
    <w:rsid w:val="005F0703"/>
    <w:rsid w:val="00F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279F-BAA2-4618-9D62-71FA5A72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2022-06-03T01:19:00Z</dcterms:created>
  <dcterms:modified xsi:type="dcterms:W3CDTF">2022-06-03T01:19:00Z</dcterms:modified>
</cp:coreProperties>
</file>