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5"/>
        <w:gridCol w:w="1616"/>
        <w:gridCol w:w="1804"/>
        <w:gridCol w:w="616"/>
        <w:gridCol w:w="896"/>
        <w:gridCol w:w="873"/>
        <w:gridCol w:w="1685"/>
        <w:gridCol w:w="1410"/>
        <w:gridCol w:w="1574"/>
      </w:tblGrid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 w:rsidRPr="001A43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E4A" w:rsidRPr="001A4398" w:rsidRDefault="001A43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A43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A439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A43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A439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A43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A439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47E4A" w:rsidRPr="001A4398" w:rsidRDefault="00647E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E4A" w:rsidRPr="001A4398" w:rsidRDefault="00647E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E4A" w:rsidRPr="001A4398" w:rsidRDefault="00647E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E4A" w:rsidRPr="001A4398" w:rsidRDefault="00647E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47E4A" w:rsidRPr="001A4398" w:rsidRDefault="00647E4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E4A" w:rsidRPr="001A4398" w:rsidRDefault="00647E4A">
            <w:pPr>
              <w:rPr>
                <w:szCs w:val="16"/>
                <w:lang w:val="en-US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E4A" w:rsidRPr="001A4398" w:rsidRDefault="001A4398" w:rsidP="001A43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01/07/2021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898-2021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47E4A" w:rsidRDefault="001A43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47E4A" w:rsidRDefault="001A4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7E4A" w:rsidRDefault="001A4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7E4A" w:rsidRDefault="001A4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7E4A" w:rsidRDefault="001A4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7E4A" w:rsidRDefault="001A4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7E4A" w:rsidRDefault="001A4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7E4A" w:rsidRDefault="001A4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7E4A" w:rsidRDefault="001A4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7E4A" w:rsidRDefault="001A4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7E4A" w:rsidRDefault="001A4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одноразовой </w:t>
            </w:r>
            <w:r>
              <w:rPr>
                <w:rFonts w:ascii="Times New Roman" w:hAnsi="Times New Roman"/>
                <w:sz w:val="24"/>
                <w:szCs w:val="24"/>
              </w:rPr>
              <w:t>посуды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посуды: ложка, вилка, нож, салфетка.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106 400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647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647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0,2 л ГОСТ 50962-96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полипропилен, цвет прозрачный, объём 200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мл,диаметр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647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647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Одноразовый контейнер К-144 для горячего блюда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полипропилен, форма контейнера круглая, длина 144 мм, ширина 144 мм, высота 59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144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мм, объем контейнера 500 мл, цвет чёрный.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647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647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контейнера К-144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пластик, форма круглая, цвет прозрачный, ширина 144 мм, </w:t>
            </w:r>
            <w:r>
              <w:rPr>
                <w:rFonts w:ascii="Times New Roman" w:hAnsi="Times New Roman"/>
                <w:sz w:val="24"/>
                <w:szCs w:val="24"/>
              </w:rPr>
              <w:t>глубина 144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647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647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 РКС-500 (ОП)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блюда, объем 500 мл. Усиленный.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647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647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одноразовая для второго блюда, объем 250 </w:t>
            </w:r>
            <w:r>
              <w:rPr>
                <w:rFonts w:ascii="Times New Roman" w:hAnsi="Times New Roman"/>
                <w:sz w:val="24"/>
                <w:szCs w:val="24"/>
              </w:rPr>
              <w:t>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647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647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647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647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Гофрокороб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630*360*350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Гофрокороб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630*360*350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647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647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2л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2000 мл, диаметр горловины 38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647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647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48х66 </w:t>
            </w:r>
            <w:r>
              <w:rPr>
                <w:rFonts w:ascii="Times New Roman" w:hAnsi="Times New Roman"/>
                <w:sz w:val="24"/>
                <w:szCs w:val="24"/>
              </w:rPr>
              <w:t>прозрачный (40 м) 40 мкм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48х66 прозрачный (40 м) 40 мкм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1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647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7E4A" w:rsidRDefault="00647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47E4A" w:rsidRDefault="001A4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47E4A" w:rsidRDefault="001A43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E4A" w:rsidRDefault="00647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47E4A" w:rsidRDefault="001A43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47E4A" w:rsidRDefault="001A4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06.07.2021 17:00:00 по местному времени. </w:t>
            </w: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47E4A" w:rsidRDefault="001A4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E4A" w:rsidRDefault="00647E4A">
            <w:pPr>
              <w:rPr>
                <w:szCs w:val="16"/>
              </w:rPr>
            </w:pP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47E4A" w:rsidRDefault="001A4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47E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47E4A" w:rsidRDefault="001A43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Валерьевна, тел. 202-68-69</w:t>
            </w:r>
          </w:p>
        </w:tc>
      </w:tr>
    </w:tbl>
    <w:p w:rsidR="00000000" w:rsidRDefault="001A439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E4A"/>
    <w:rsid w:val="001A4398"/>
    <w:rsid w:val="0064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C1251-9481-459B-8E70-F219EB64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2021-07-02T06:56:00Z</dcterms:created>
  <dcterms:modified xsi:type="dcterms:W3CDTF">2021-07-02T06:56:00Z</dcterms:modified>
</cp:coreProperties>
</file>