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0"/>
        <w:gridCol w:w="2060"/>
        <w:gridCol w:w="2450"/>
        <w:gridCol w:w="685"/>
        <w:gridCol w:w="742"/>
        <w:gridCol w:w="984"/>
        <w:gridCol w:w="1905"/>
        <w:gridCol w:w="1593"/>
      </w:tblGrid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 w:rsidRPr="00EC6F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Pr="00EC6FC8" w:rsidRDefault="00EC6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F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F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F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Pr="00EC6FC8" w:rsidRDefault="004E2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Pr="00EC6FC8" w:rsidRDefault="004E2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Pr="00EC6FC8" w:rsidRDefault="004E2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Pr="00EC6FC8" w:rsidRDefault="004E2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Pr="00EC6FC8" w:rsidRDefault="004E2D9A">
            <w:pPr>
              <w:rPr>
                <w:szCs w:val="16"/>
                <w:lang w:val="en-US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 w:rsidP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№.787-2021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2D9A" w:rsidRDefault="00EC6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детектора линейного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 Требования к техническим характеристикам, объему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детектора линейного 256С, серийный № ЛД4 13 541, из комплекта кабинета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пе-редвижного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флюо</w:t>
            </w:r>
            <w:r>
              <w:rPr>
                <w:rFonts w:ascii="Times New Roman" w:hAnsi="Times New Roman"/>
                <w:sz w:val="24"/>
                <w:szCs w:val="24"/>
              </w:rPr>
              <w:t>рографического КФП-Ц-«РП»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Разборка корпуса, замена неисправных электронных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модуля фотодиодов 256а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модуля фотодиодов 256b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фотодиодов X-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256 –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Сборка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 деталей,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замене при выполнении ремонта: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фотодиодов 256а: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питания – 12 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разрядность фотодиодов – 256,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фотодиодов на модуле –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фотодиодов 256b: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питания – 12 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разрядность фотодиод</w:t>
            </w:r>
            <w:r>
              <w:rPr>
                <w:rFonts w:ascii="Times New Roman" w:hAnsi="Times New Roman"/>
                <w:sz w:val="24"/>
                <w:szCs w:val="24"/>
              </w:rPr>
              <w:t>ов – 256,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фотодиодов на модуле –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Фотодиод  X-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длина волны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λmax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от 200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элементов: 256,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плотность пикселей: 0,2 мм х 256 каналов,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частота тактовых импульсов: от 40 до 2000 кГц,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выходное сопротивление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выполненные работы - не менее 3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проведении ТО допускается применение только запасных частей, в т</w:t>
            </w:r>
            <w:r>
              <w:rPr>
                <w:rFonts w:ascii="Times New Roman" w:hAnsi="Times New Roman"/>
                <w:sz w:val="24"/>
                <w:szCs w:val="24"/>
              </w:rPr>
              <w:t>ом числе расход-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предусмотренных действующей технической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обязан иметь лицензию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твующим законодательством к работам по ТО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квалификация специалистов должна быть подтверждена удостоверяющими документами (дипломами, сертификатами);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иметь полный комплект действующей нормативной, технической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кументации, необходимой для проведения ТО МИ, указанных в перечне МИ, подлежащих ТО;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обслуживание производится строго в соответствии с технической документа-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данное оборудование с применением инструментов, расходных материалов,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ммного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и других средств диагностики, контроля и непосредственного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работ, разрешенных и рекомендованных производителем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по техническому обслуживанию медицинской техники оказываются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введе-нии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действие методических рекомендаций «Техническое обслуживание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</w:t>
            </w:r>
            <w:r>
              <w:rPr>
                <w:rFonts w:ascii="Times New Roman" w:hAnsi="Times New Roman"/>
                <w:sz w:val="24"/>
                <w:szCs w:val="24"/>
              </w:rPr>
              <w:t>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в течение не более 60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2D9A" w:rsidRDefault="00EC6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2D9A" w:rsidRDefault="004E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2D9A" w:rsidRDefault="004E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10.06.2021 17:00:00 по местному времени. 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2D9A" w:rsidRDefault="004E2D9A">
            <w:pPr>
              <w:rPr>
                <w:szCs w:val="16"/>
              </w:rPr>
            </w:pP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2D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2D9A" w:rsidRDefault="00EC6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EC6F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D9A"/>
    <w:rsid w:val="004E2D9A"/>
    <w:rsid w:val="00E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D1FA-757E-43A9-A79A-A2A305EA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2021-06-07T03:37:00Z</dcterms:created>
  <dcterms:modified xsi:type="dcterms:W3CDTF">2021-06-07T03:37:00Z</dcterms:modified>
</cp:coreProperties>
</file>