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2238"/>
        <w:gridCol w:w="2636"/>
        <w:gridCol w:w="733"/>
        <w:gridCol w:w="802"/>
        <w:gridCol w:w="1037"/>
        <w:gridCol w:w="1925"/>
        <w:gridCol w:w="1008"/>
      </w:tblGrid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 w:rsidRPr="006653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Pr="0066532F" w:rsidRDefault="006653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Pr="0066532F" w:rsidRDefault="00DD0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Pr="0066532F" w:rsidRDefault="00DD0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Pr="0066532F" w:rsidRDefault="00DD0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Pr="0066532F" w:rsidRDefault="00DD0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Pr="0066532F" w:rsidRDefault="00DD0E66">
            <w:pPr>
              <w:rPr>
                <w:szCs w:val="16"/>
                <w:lang w:val="en-US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 w:rsidP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  г. №.694-2021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E66" w:rsidRDefault="00665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E66" w:rsidRDefault="00665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помпе инсулиновой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совместно с инсулиновыми помпами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резервуаром для непрерывного введения инсулина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Сочетает в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(катетер) и инструмент для введения (устройство для введения). Состав: Мягкая канюля; корпус канюли, снабжен</w:t>
            </w:r>
            <w:r>
              <w:rPr>
                <w:rFonts w:ascii="Times New Roman" w:hAnsi="Times New Roman"/>
                <w:sz w:val="24"/>
                <w:szCs w:val="24"/>
              </w:rPr>
              <w:t>ный клейкой поверхностью; трубка с соединительным элементом; встроенное устройство для введения, снабженное иглой-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предохранитель иглы; стерильная бумажная мембрана; крышка. Продолжительность использования - до 72 час. Жёсткость канюли - мягк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ая. Угол введения канюли в кожу - 90º. Длина канюли - 6 мм.  Длина катетера - 60 см. Отсоединение катетера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точке ввода канюли. Тип соединения с резервуаром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индивидуальная - герметичная,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годности: 36 меся</w:t>
            </w:r>
            <w:r>
              <w:rPr>
                <w:rFonts w:ascii="Times New Roman" w:hAnsi="Times New Roman"/>
                <w:sz w:val="24"/>
                <w:szCs w:val="24"/>
              </w:rPr>
              <w:t>цев с даты производства.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канюли – полимер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Угол введения канюли – 90о. Длина канюли – 8 мм. Длина катетера – 60 см. Канюля/размер иглы – 25/27 G. Контрольное окно – наличие. Диаметр катетера –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2 мм. Возможность автоматического введения с помощью предназначенного для этого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замок – наличие. Механизм разъединения на протяжении катетера –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1.Материал </w:t>
            </w:r>
            <w:r>
              <w:rPr>
                <w:rFonts w:ascii="Times New Roman" w:hAnsi="Times New Roman"/>
                <w:sz w:val="24"/>
                <w:szCs w:val="24"/>
              </w:rPr>
              <w:t>канюли – полимер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канюли – 90о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3.Длина канюли – 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4.Канюля/размер иглы – 25/27 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5.Контрольное окно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6.Совместимость с  наборами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картриджа – 3,15 мл. Совместимость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наборами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Pr="0066532F" w:rsidRDefault="006653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полоски</w:t>
            </w:r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>Accu-Chek</w:t>
            </w:r>
            <w:proofErr w:type="spellEnd"/>
            <w:r w:rsidRPr="00665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Performa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измерений- 0.6-33.3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Объем капли крови- 0.6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Продолжительность измерения- 5 секунд. Общий срок годности- 18 месяцев. Срок годности тест-полосок не зависит от момента вскрытия упаковки. Принцип измерения – электрохимический.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- 6. Тип контактов – золотое напыление. Время всасывания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капли крови- 0.05-0.15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портативных приборов с питанием от батареи, предназначенных для введения инсулина и измерения уровня глюкозы в крови; используется в качестве средства управления сахарным диабетом для </w:t>
            </w:r>
            <w:r>
              <w:rPr>
                <w:rFonts w:ascii="Times New Roman" w:hAnsi="Times New Roman"/>
                <w:sz w:val="24"/>
                <w:szCs w:val="24"/>
              </w:rPr>
              <w:t>пациентов с инсулиновой зависимостью. Состоит из портативной электронной инсулиновой помпы, которая обеспечивает постоянное подкожное введение инсулина с установленной и переменной скоростью, микропроцессорного устройства беспроводного дистанционного 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(контроллера), который сопрягается с помпой для управления ее функциями и получения данных о статусе прибора.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Контроллер также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встроенный порт для тест-полоски для количественного измерения уровня глюкозы в капиллярной крови.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(в предварительно натянутом состоянии): 64,1 мм. Высота (в состоянии готовности для проведения вливания): 89,5 мм. Ширина: 78,6 мм. Толщина: 27,5 мм. Совместимый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Флекс-Линк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синим защитным колпачком. Угол введения: прямой, 90°. Упаковка: 1 устройство для автоматического введения иглы.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отдельно носимая. Интеллектуальное русифицированное меню. Погрешность введения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инсулина - не более 5%. Минимальная скорость подачи базального инсулина - 0,025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Шаг приращения базального инсулина - 0,025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Максимальная базальная доза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Временная базальная скорость 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 и %. Диапазон изменения временной база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дозы - 0-200 %. Максимальное количество базальных интервалов/доз в день - 48. Максимальная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доза - 75 ед. Минимальный шаг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инсулина - 0,025 ед. Встроенный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помпу калькулятор расчёта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дозы инсулина с учетом активного инсулина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видов болюсов - 3. Наличие функции расчета активного инсулина. Типы подачи сигнала тревоги – звуковой, вибрация. Наличие истории сигналов тревоги.  Объем резервуара - 300 ед. (U). Отображение измерений глюкозы на дисплее инсулиновой помпы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связи через передающее устройство с датчиком системы непрерывного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уровня глюкозы.  Временной интервал для графиков тренда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Трансмиттер для инсулиновой помпы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через датчик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уровня глюкозы (сенсор) и с последующей передачей данных на инсулиновую помпу. Размер, см - 4*3*1. Вес,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более 6. Сопряжение с инсулиновой помпой каждые 5 минут. Время работы от одной полной зарядки - до 14 дней посто</w:t>
            </w:r>
            <w:r>
              <w:rPr>
                <w:rFonts w:ascii="Times New Roman" w:hAnsi="Times New Roman"/>
                <w:sz w:val="24"/>
                <w:szCs w:val="24"/>
              </w:rPr>
              <w:t>янного мониторинга глюкозы. Рабочая частота: 868,35 МГц. Водонепроницаемость - IPX 8. Гарантийный срок - 12 мес.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Зарядное 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трасмиттера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(совместимо) для зарядки трансмиттера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ММТ-7705WW. Срок службы -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40 стандартных циклов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зарядки с новой батареей ААА. Тип используемой батареи ААА. Вес,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более 0,25.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глюкозы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системы мониторинга глюкозы. Переносное устройство предназначено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сбора, считывания и отображения данных об уровне глюкозы, полученных с датчика во время процесса сканирования. Диапазон результатов анализа уровня глюкозы в крови 20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- 500 мг/дл. Диапазон результатов анализа уровня кетонов в крови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 сканера: длина 95 мм, ширина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эксплуатации. Память 90 дней типовой эксплу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атации. Время отключения дисплея сканера по таймеру 60 секунд, при введенной тест - полоске 120 секунд. Радиочастота 13,56 МГц RFID, модуляция ASK. Порт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-USB. Разрешение дисплея 230 х 320 пикселей, вертикальная ориентация. Размеры дисплея: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58,28 мм, ширина 47,93 мм. Размеры порта для тест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полоски: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5,66 мм, высота 1,2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температура сканера +10°C - +45°C. Температура хранен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системы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глюкозы. Предназначен для определения уровня глюкозы в интерстициальной жидкости у пациентов, страдающих диабетом. Метод измерения уровня глюкозы: амперометрический электрохимический датчик. Диапазон измеряемых уровней глюкозы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- 27,8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</w:t>
            </w:r>
            <w:r>
              <w:rPr>
                <w:rFonts w:ascii="Times New Roman" w:hAnsi="Times New Roman"/>
                <w:sz w:val="24"/>
                <w:szCs w:val="24"/>
              </w:rPr>
              <w:t>азмеры: высота 5 мм, диаметр 35 мм. Масса датчика 5 грамм. Источник питания датчика: серебряно-оксидная батарея. Срок службы датчика 14 дней. Память датчика 8 часов, результаты измерения уровня глюкозы сохраняются каждые 15 минут. Рабочая температура +10 °</w:t>
            </w:r>
            <w:r>
              <w:rPr>
                <w:rFonts w:ascii="Times New Roman" w:hAnsi="Times New Roman"/>
                <w:sz w:val="24"/>
                <w:szCs w:val="24"/>
              </w:rPr>
              <w:t>C - +45 °C. Относительная влажность для работы и хранения 10% - 90%, без конденсации. Наличие способности выдержать погружение в воду на 1 метр в течение 30 минут. Размеры аппликатора датчика: длина 74,3 мм, диаметр 55,89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Датч</w:t>
            </w:r>
            <w:r>
              <w:rPr>
                <w:rFonts w:ascii="Times New Roman" w:hAnsi="Times New Roman"/>
                <w:sz w:val="24"/>
                <w:szCs w:val="24"/>
              </w:rPr>
              <w:t>ик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Футляр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Аппликатор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Спиртовой тампон 2 штуки;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применению 1 штука.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установки сенсора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ММТ-7510 для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Парадигм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автоматической установки сенсора глюкозы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Угол введения – 90 градусов. Кнопка: поликарбонат. Пружина: нержавеющая сталь. Регулятор тяги: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сантопрен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Цилиндр: АБС. Пружина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отжатия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кнопки: нейлон. Корпус: АБС.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Резервуар </w:t>
            </w:r>
            <w:r>
              <w:rPr>
                <w:rFonts w:ascii="Times New Roman" w:hAnsi="Times New Roman"/>
                <w:sz w:val="24"/>
                <w:szCs w:val="24"/>
              </w:rPr>
              <w:t>ММТ-332А для инсулиновой помпы Парадигм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дозированного подкожного введения инсулина с использованием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Продолжительность использования - до 72 час. Объем - 3,0 мл. Тип соединения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индивидуальная - герметичная,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апирогенная.Срок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36 месяцев с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Парадигм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измерения уровня глюкозы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интерстициальной жидкости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подкожножировой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клетчатки совместим с системой постоянного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глюкозы.  Составные реактивы: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человеческий сывороточный альбумин. Наличие иглы-проводника.  Контактный разъём с двумя резиновыми герметизи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рующими кольцами. Клейкая основа сенсора.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службы сенсора - 144 часа. Угол введения в кожу: 90º. Глубина введения: 8 мм. Индивидуальная стерильная упаковка. Условия работы: Температура: от 0ºС до +50ºС, относительная влажность: от 5% до 95% без конденс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ации. Условия хранения и транспортировки: Температура: от 2ºС до +30ºС. Установка при помощи специального устройства для установки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годности: 6 месяцев с даты производства. Остаточный срок годности на момент поставки в ЛПУ - не менее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66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E66" w:rsidRDefault="00DD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E66" w:rsidRDefault="00665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года.</w:t>
            </w: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E66" w:rsidRDefault="00665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E66" w:rsidRDefault="00665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E66" w:rsidRDefault="00665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04.06.2021 17:00:00 по местному времени. </w:t>
            </w: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E66" w:rsidRDefault="00665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E66" w:rsidRDefault="00DD0E66">
            <w:pPr>
              <w:rPr>
                <w:szCs w:val="16"/>
              </w:rPr>
            </w:pP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E66" w:rsidRDefault="00665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0E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E66" w:rsidRDefault="00665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6653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E66"/>
    <w:rsid w:val="0066532F"/>
    <w:rsid w:val="00D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AA44A-A2EB-4D54-83FB-EE6B1A75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1327</Words>
  <Characters>8812</Characters>
  <Application>Microsoft Office Word</Application>
  <DocSecurity>0</DocSecurity>
  <Lines>587</Lines>
  <Paragraphs>85</Paragraphs>
  <ScaleCrop>false</ScaleCrop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2021-06-01T09:19:00Z</dcterms:created>
  <dcterms:modified xsi:type="dcterms:W3CDTF">2021-06-01T09:19:00Z</dcterms:modified>
</cp:coreProperties>
</file>