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766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668C" w:rsidRDefault="00CE0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668C" w:rsidRDefault="00D7668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7668C" w:rsidRDefault="00CE0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7668C" w:rsidRDefault="00D7668C"/>
        </w:tc>
        <w:tc>
          <w:tcPr>
            <w:tcW w:w="1995" w:type="dxa"/>
            <w:shd w:val="clear" w:color="auto" w:fill="auto"/>
            <w:vAlign w:val="bottom"/>
          </w:tcPr>
          <w:p w:rsidR="00D7668C" w:rsidRDefault="00D7668C"/>
        </w:tc>
        <w:tc>
          <w:tcPr>
            <w:tcW w:w="1650" w:type="dxa"/>
            <w:shd w:val="clear" w:color="auto" w:fill="auto"/>
            <w:vAlign w:val="bottom"/>
          </w:tcPr>
          <w:p w:rsidR="00D7668C" w:rsidRDefault="00D7668C"/>
        </w:tc>
        <w:tc>
          <w:tcPr>
            <w:tcW w:w="1905" w:type="dxa"/>
            <w:shd w:val="clear" w:color="auto" w:fill="auto"/>
            <w:vAlign w:val="bottom"/>
          </w:tcPr>
          <w:p w:rsidR="00D7668C" w:rsidRDefault="00D7668C"/>
        </w:tc>
      </w:tr>
      <w:tr w:rsidR="00D766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668C" w:rsidRDefault="00CE0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668C" w:rsidRDefault="00D7668C"/>
        </w:tc>
        <w:tc>
          <w:tcPr>
            <w:tcW w:w="1275" w:type="dxa"/>
            <w:shd w:val="clear" w:color="auto" w:fill="auto"/>
            <w:vAlign w:val="bottom"/>
          </w:tcPr>
          <w:p w:rsidR="00D7668C" w:rsidRDefault="00D7668C"/>
        </w:tc>
        <w:tc>
          <w:tcPr>
            <w:tcW w:w="1470" w:type="dxa"/>
            <w:shd w:val="clear" w:color="auto" w:fill="auto"/>
            <w:vAlign w:val="bottom"/>
          </w:tcPr>
          <w:p w:rsidR="00D7668C" w:rsidRDefault="00D7668C"/>
        </w:tc>
        <w:tc>
          <w:tcPr>
            <w:tcW w:w="2100" w:type="dxa"/>
            <w:shd w:val="clear" w:color="auto" w:fill="auto"/>
            <w:vAlign w:val="bottom"/>
          </w:tcPr>
          <w:p w:rsidR="00D7668C" w:rsidRDefault="00D7668C"/>
        </w:tc>
        <w:tc>
          <w:tcPr>
            <w:tcW w:w="1995" w:type="dxa"/>
            <w:shd w:val="clear" w:color="auto" w:fill="auto"/>
            <w:vAlign w:val="bottom"/>
          </w:tcPr>
          <w:p w:rsidR="00D7668C" w:rsidRDefault="00D7668C"/>
        </w:tc>
        <w:tc>
          <w:tcPr>
            <w:tcW w:w="1650" w:type="dxa"/>
            <w:shd w:val="clear" w:color="auto" w:fill="auto"/>
            <w:vAlign w:val="bottom"/>
          </w:tcPr>
          <w:p w:rsidR="00D7668C" w:rsidRDefault="00D7668C"/>
        </w:tc>
        <w:tc>
          <w:tcPr>
            <w:tcW w:w="1905" w:type="dxa"/>
            <w:shd w:val="clear" w:color="auto" w:fill="auto"/>
            <w:vAlign w:val="bottom"/>
          </w:tcPr>
          <w:p w:rsidR="00D7668C" w:rsidRDefault="00D7668C"/>
        </w:tc>
      </w:tr>
      <w:tr w:rsidR="00D766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668C" w:rsidRDefault="00CE0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668C" w:rsidRDefault="00D7668C"/>
        </w:tc>
        <w:tc>
          <w:tcPr>
            <w:tcW w:w="1275" w:type="dxa"/>
            <w:shd w:val="clear" w:color="auto" w:fill="auto"/>
            <w:vAlign w:val="bottom"/>
          </w:tcPr>
          <w:p w:rsidR="00D7668C" w:rsidRDefault="00D7668C"/>
        </w:tc>
        <w:tc>
          <w:tcPr>
            <w:tcW w:w="1470" w:type="dxa"/>
            <w:shd w:val="clear" w:color="auto" w:fill="auto"/>
            <w:vAlign w:val="bottom"/>
          </w:tcPr>
          <w:p w:rsidR="00D7668C" w:rsidRDefault="00D7668C"/>
        </w:tc>
        <w:tc>
          <w:tcPr>
            <w:tcW w:w="2100" w:type="dxa"/>
            <w:shd w:val="clear" w:color="auto" w:fill="auto"/>
            <w:vAlign w:val="bottom"/>
          </w:tcPr>
          <w:p w:rsidR="00D7668C" w:rsidRDefault="00D7668C"/>
        </w:tc>
        <w:tc>
          <w:tcPr>
            <w:tcW w:w="1995" w:type="dxa"/>
            <w:shd w:val="clear" w:color="auto" w:fill="auto"/>
            <w:vAlign w:val="bottom"/>
          </w:tcPr>
          <w:p w:rsidR="00D7668C" w:rsidRDefault="00D7668C"/>
        </w:tc>
        <w:tc>
          <w:tcPr>
            <w:tcW w:w="1650" w:type="dxa"/>
            <w:shd w:val="clear" w:color="auto" w:fill="auto"/>
            <w:vAlign w:val="bottom"/>
          </w:tcPr>
          <w:p w:rsidR="00D7668C" w:rsidRDefault="00D7668C"/>
        </w:tc>
        <w:tc>
          <w:tcPr>
            <w:tcW w:w="1905" w:type="dxa"/>
            <w:shd w:val="clear" w:color="auto" w:fill="auto"/>
            <w:vAlign w:val="bottom"/>
          </w:tcPr>
          <w:p w:rsidR="00D7668C" w:rsidRDefault="00D7668C"/>
        </w:tc>
      </w:tr>
      <w:tr w:rsidR="00D766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668C" w:rsidRDefault="00CE0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668C" w:rsidRDefault="00D7668C"/>
        </w:tc>
        <w:tc>
          <w:tcPr>
            <w:tcW w:w="1275" w:type="dxa"/>
            <w:shd w:val="clear" w:color="auto" w:fill="auto"/>
            <w:vAlign w:val="bottom"/>
          </w:tcPr>
          <w:p w:rsidR="00D7668C" w:rsidRDefault="00D7668C"/>
        </w:tc>
        <w:tc>
          <w:tcPr>
            <w:tcW w:w="1470" w:type="dxa"/>
            <w:shd w:val="clear" w:color="auto" w:fill="auto"/>
            <w:vAlign w:val="bottom"/>
          </w:tcPr>
          <w:p w:rsidR="00D7668C" w:rsidRDefault="00D7668C"/>
        </w:tc>
        <w:tc>
          <w:tcPr>
            <w:tcW w:w="2100" w:type="dxa"/>
            <w:shd w:val="clear" w:color="auto" w:fill="auto"/>
            <w:vAlign w:val="bottom"/>
          </w:tcPr>
          <w:p w:rsidR="00D7668C" w:rsidRDefault="00D7668C"/>
        </w:tc>
        <w:tc>
          <w:tcPr>
            <w:tcW w:w="1995" w:type="dxa"/>
            <w:shd w:val="clear" w:color="auto" w:fill="auto"/>
            <w:vAlign w:val="bottom"/>
          </w:tcPr>
          <w:p w:rsidR="00D7668C" w:rsidRDefault="00D7668C"/>
        </w:tc>
        <w:tc>
          <w:tcPr>
            <w:tcW w:w="1650" w:type="dxa"/>
            <w:shd w:val="clear" w:color="auto" w:fill="auto"/>
            <w:vAlign w:val="bottom"/>
          </w:tcPr>
          <w:p w:rsidR="00D7668C" w:rsidRDefault="00D7668C"/>
        </w:tc>
        <w:tc>
          <w:tcPr>
            <w:tcW w:w="1905" w:type="dxa"/>
            <w:shd w:val="clear" w:color="auto" w:fill="auto"/>
            <w:vAlign w:val="bottom"/>
          </w:tcPr>
          <w:p w:rsidR="00D7668C" w:rsidRDefault="00D7668C"/>
        </w:tc>
      </w:tr>
      <w:tr w:rsidR="00D766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668C" w:rsidRDefault="00CE0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668C" w:rsidRDefault="00D7668C"/>
        </w:tc>
        <w:tc>
          <w:tcPr>
            <w:tcW w:w="1275" w:type="dxa"/>
            <w:shd w:val="clear" w:color="auto" w:fill="auto"/>
            <w:vAlign w:val="bottom"/>
          </w:tcPr>
          <w:p w:rsidR="00D7668C" w:rsidRDefault="00D7668C"/>
        </w:tc>
        <w:tc>
          <w:tcPr>
            <w:tcW w:w="1470" w:type="dxa"/>
            <w:shd w:val="clear" w:color="auto" w:fill="auto"/>
            <w:vAlign w:val="bottom"/>
          </w:tcPr>
          <w:p w:rsidR="00D7668C" w:rsidRDefault="00D7668C"/>
        </w:tc>
        <w:tc>
          <w:tcPr>
            <w:tcW w:w="2100" w:type="dxa"/>
            <w:shd w:val="clear" w:color="auto" w:fill="auto"/>
            <w:vAlign w:val="bottom"/>
          </w:tcPr>
          <w:p w:rsidR="00D7668C" w:rsidRDefault="00D7668C"/>
        </w:tc>
        <w:tc>
          <w:tcPr>
            <w:tcW w:w="1995" w:type="dxa"/>
            <w:shd w:val="clear" w:color="auto" w:fill="auto"/>
            <w:vAlign w:val="bottom"/>
          </w:tcPr>
          <w:p w:rsidR="00D7668C" w:rsidRDefault="00D7668C"/>
        </w:tc>
        <w:tc>
          <w:tcPr>
            <w:tcW w:w="1650" w:type="dxa"/>
            <w:shd w:val="clear" w:color="auto" w:fill="auto"/>
            <w:vAlign w:val="bottom"/>
          </w:tcPr>
          <w:p w:rsidR="00D7668C" w:rsidRDefault="00D7668C"/>
        </w:tc>
        <w:tc>
          <w:tcPr>
            <w:tcW w:w="1905" w:type="dxa"/>
            <w:shd w:val="clear" w:color="auto" w:fill="auto"/>
            <w:vAlign w:val="bottom"/>
          </w:tcPr>
          <w:p w:rsidR="00D7668C" w:rsidRDefault="00D7668C"/>
        </w:tc>
      </w:tr>
      <w:tr w:rsidR="00D7668C" w:rsidRPr="00CE06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668C" w:rsidRPr="00CE06F1" w:rsidRDefault="00CE06F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E06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E06F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E06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E06F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E06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E06F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7668C" w:rsidRPr="00CE06F1" w:rsidRDefault="00D7668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7668C" w:rsidRPr="00CE06F1" w:rsidRDefault="00D7668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7668C" w:rsidRPr="00CE06F1" w:rsidRDefault="00D7668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7668C" w:rsidRPr="00CE06F1" w:rsidRDefault="00D7668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7668C" w:rsidRPr="00CE06F1" w:rsidRDefault="00D7668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7668C" w:rsidRPr="00CE06F1" w:rsidRDefault="00D7668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7668C" w:rsidRPr="00CE06F1" w:rsidRDefault="00D7668C">
            <w:pPr>
              <w:rPr>
                <w:lang w:val="en-US"/>
              </w:rPr>
            </w:pPr>
          </w:p>
        </w:tc>
      </w:tr>
      <w:tr w:rsidR="00D766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668C" w:rsidRDefault="00CE0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668C" w:rsidRDefault="00D7668C"/>
        </w:tc>
        <w:tc>
          <w:tcPr>
            <w:tcW w:w="1275" w:type="dxa"/>
            <w:shd w:val="clear" w:color="auto" w:fill="auto"/>
            <w:vAlign w:val="bottom"/>
          </w:tcPr>
          <w:p w:rsidR="00D7668C" w:rsidRDefault="00D7668C"/>
        </w:tc>
        <w:tc>
          <w:tcPr>
            <w:tcW w:w="1470" w:type="dxa"/>
            <w:shd w:val="clear" w:color="auto" w:fill="auto"/>
            <w:vAlign w:val="bottom"/>
          </w:tcPr>
          <w:p w:rsidR="00D7668C" w:rsidRDefault="00D7668C"/>
        </w:tc>
        <w:tc>
          <w:tcPr>
            <w:tcW w:w="2100" w:type="dxa"/>
            <w:shd w:val="clear" w:color="auto" w:fill="auto"/>
            <w:vAlign w:val="bottom"/>
          </w:tcPr>
          <w:p w:rsidR="00D7668C" w:rsidRDefault="00D7668C"/>
        </w:tc>
        <w:tc>
          <w:tcPr>
            <w:tcW w:w="1995" w:type="dxa"/>
            <w:shd w:val="clear" w:color="auto" w:fill="auto"/>
            <w:vAlign w:val="bottom"/>
          </w:tcPr>
          <w:p w:rsidR="00D7668C" w:rsidRDefault="00D7668C"/>
        </w:tc>
        <w:tc>
          <w:tcPr>
            <w:tcW w:w="1650" w:type="dxa"/>
            <w:shd w:val="clear" w:color="auto" w:fill="auto"/>
            <w:vAlign w:val="bottom"/>
          </w:tcPr>
          <w:p w:rsidR="00D7668C" w:rsidRDefault="00D7668C"/>
        </w:tc>
        <w:tc>
          <w:tcPr>
            <w:tcW w:w="1905" w:type="dxa"/>
            <w:shd w:val="clear" w:color="auto" w:fill="auto"/>
            <w:vAlign w:val="bottom"/>
          </w:tcPr>
          <w:p w:rsidR="00D7668C" w:rsidRDefault="00D7668C"/>
        </w:tc>
      </w:tr>
      <w:tr w:rsidR="00D766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668C" w:rsidRDefault="00CE0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668C" w:rsidRDefault="00D7668C"/>
        </w:tc>
        <w:tc>
          <w:tcPr>
            <w:tcW w:w="1275" w:type="dxa"/>
            <w:shd w:val="clear" w:color="auto" w:fill="auto"/>
            <w:vAlign w:val="bottom"/>
          </w:tcPr>
          <w:p w:rsidR="00D7668C" w:rsidRDefault="00D7668C"/>
        </w:tc>
        <w:tc>
          <w:tcPr>
            <w:tcW w:w="1470" w:type="dxa"/>
            <w:shd w:val="clear" w:color="auto" w:fill="auto"/>
            <w:vAlign w:val="bottom"/>
          </w:tcPr>
          <w:p w:rsidR="00D7668C" w:rsidRDefault="00D7668C"/>
        </w:tc>
        <w:tc>
          <w:tcPr>
            <w:tcW w:w="2100" w:type="dxa"/>
            <w:shd w:val="clear" w:color="auto" w:fill="auto"/>
            <w:vAlign w:val="bottom"/>
          </w:tcPr>
          <w:p w:rsidR="00D7668C" w:rsidRDefault="00D7668C"/>
        </w:tc>
        <w:tc>
          <w:tcPr>
            <w:tcW w:w="1995" w:type="dxa"/>
            <w:shd w:val="clear" w:color="auto" w:fill="auto"/>
            <w:vAlign w:val="bottom"/>
          </w:tcPr>
          <w:p w:rsidR="00D7668C" w:rsidRDefault="00D7668C"/>
        </w:tc>
        <w:tc>
          <w:tcPr>
            <w:tcW w:w="1650" w:type="dxa"/>
            <w:shd w:val="clear" w:color="auto" w:fill="auto"/>
            <w:vAlign w:val="bottom"/>
          </w:tcPr>
          <w:p w:rsidR="00D7668C" w:rsidRDefault="00D7668C"/>
        </w:tc>
        <w:tc>
          <w:tcPr>
            <w:tcW w:w="1905" w:type="dxa"/>
            <w:shd w:val="clear" w:color="auto" w:fill="auto"/>
            <w:vAlign w:val="bottom"/>
          </w:tcPr>
          <w:p w:rsidR="00D7668C" w:rsidRDefault="00D7668C"/>
        </w:tc>
      </w:tr>
      <w:tr w:rsidR="00D766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668C" w:rsidRDefault="00CE0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668C" w:rsidRDefault="00D7668C"/>
        </w:tc>
        <w:tc>
          <w:tcPr>
            <w:tcW w:w="1275" w:type="dxa"/>
            <w:shd w:val="clear" w:color="auto" w:fill="auto"/>
            <w:vAlign w:val="bottom"/>
          </w:tcPr>
          <w:p w:rsidR="00D7668C" w:rsidRDefault="00D7668C"/>
        </w:tc>
        <w:tc>
          <w:tcPr>
            <w:tcW w:w="1470" w:type="dxa"/>
            <w:shd w:val="clear" w:color="auto" w:fill="auto"/>
            <w:vAlign w:val="bottom"/>
          </w:tcPr>
          <w:p w:rsidR="00D7668C" w:rsidRDefault="00D7668C"/>
        </w:tc>
        <w:tc>
          <w:tcPr>
            <w:tcW w:w="2100" w:type="dxa"/>
            <w:shd w:val="clear" w:color="auto" w:fill="auto"/>
            <w:vAlign w:val="bottom"/>
          </w:tcPr>
          <w:p w:rsidR="00D7668C" w:rsidRDefault="00D7668C"/>
        </w:tc>
        <w:tc>
          <w:tcPr>
            <w:tcW w:w="1995" w:type="dxa"/>
            <w:shd w:val="clear" w:color="auto" w:fill="auto"/>
            <w:vAlign w:val="bottom"/>
          </w:tcPr>
          <w:p w:rsidR="00D7668C" w:rsidRDefault="00D7668C"/>
        </w:tc>
        <w:tc>
          <w:tcPr>
            <w:tcW w:w="1650" w:type="dxa"/>
            <w:shd w:val="clear" w:color="auto" w:fill="auto"/>
            <w:vAlign w:val="bottom"/>
          </w:tcPr>
          <w:p w:rsidR="00D7668C" w:rsidRDefault="00D7668C"/>
        </w:tc>
        <w:tc>
          <w:tcPr>
            <w:tcW w:w="1905" w:type="dxa"/>
            <w:shd w:val="clear" w:color="auto" w:fill="auto"/>
            <w:vAlign w:val="bottom"/>
          </w:tcPr>
          <w:p w:rsidR="00D7668C" w:rsidRDefault="00D7668C"/>
        </w:tc>
      </w:tr>
      <w:tr w:rsidR="00D766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668C" w:rsidRDefault="00CE0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15.05.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024 г. №.656-2024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668C" w:rsidRDefault="00D7668C"/>
        </w:tc>
        <w:tc>
          <w:tcPr>
            <w:tcW w:w="1275" w:type="dxa"/>
            <w:shd w:val="clear" w:color="auto" w:fill="auto"/>
            <w:vAlign w:val="bottom"/>
          </w:tcPr>
          <w:p w:rsidR="00D7668C" w:rsidRDefault="00D7668C"/>
        </w:tc>
        <w:tc>
          <w:tcPr>
            <w:tcW w:w="1470" w:type="dxa"/>
            <w:shd w:val="clear" w:color="auto" w:fill="auto"/>
            <w:vAlign w:val="bottom"/>
          </w:tcPr>
          <w:p w:rsidR="00D7668C" w:rsidRDefault="00D7668C"/>
        </w:tc>
        <w:tc>
          <w:tcPr>
            <w:tcW w:w="2100" w:type="dxa"/>
            <w:shd w:val="clear" w:color="auto" w:fill="auto"/>
            <w:vAlign w:val="bottom"/>
          </w:tcPr>
          <w:p w:rsidR="00D7668C" w:rsidRDefault="00D7668C"/>
        </w:tc>
        <w:tc>
          <w:tcPr>
            <w:tcW w:w="1995" w:type="dxa"/>
            <w:shd w:val="clear" w:color="auto" w:fill="auto"/>
            <w:vAlign w:val="bottom"/>
          </w:tcPr>
          <w:p w:rsidR="00D7668C" w:rsidRDefault="00D7668C"/>
        </w:tc>
        <w:tc>
          <w:tcPr>
            <w:tcW w:w="1650" w:type="dxa"/>
            <w:shd w:val="clear" w:color="auto" w:fill="auto"/>
            <w:vAlign w:val="bottom"/>
          </w:tcPr>
          <w:p w:rsidR="00D7668C" w:rsidRDefault="00D7668C"/>
        </w:tc>
        <w:tc>
          <w:tcPr>
            <w:tcW w:w="1905" w:type="dxa"/>
            <w:shd w:val="clear" w:color="auto" w:fill="auto"/>
            <w:vAlign w:val="bottom"/>
          </w:tcPr>
          <w:p w:rsidR="00D7668C" w:rsidRDefault="00D7668C"/>
        </w:tc>
      </w:tr>
      <w:tr w:rsidR="00D766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668C" w:rsidRDefault="00CE0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668C" w:rsidRDefault="00D7668C"/>
        </w:tc>
        <w:tc>
          <w:tcPr>
            <w:tcW w:w="1275" w:type="dxa"/>
            <w:shd w:val="clear" w:color="auto" w:fill="auto"/>
            <w:vAlign w:val="bottom"/>
          </w:tcPr>
          <w:p w:rsidR="00D7668C" w:rsidRDefault="00D7668C"/>
        </w:tc>
        <w:tc>
          <w:tcPr>
            <w:tcW w:w="1470" w:type="dxa"/>
            <w:shd w:val="clear" w:color="auto" w:fill="auto"/>
            <w:vAlign w:val="bottom"/>
          </w:tcPr>
          <w:p w:rsidR="00D7668C" w:rsidRDefault="00D7668C"/>
        </w:tc>
        <w:tc>
          <w:tcPr>
            <w:tcW w:w="2100" w:type="dxa"/>
            <w:shd w:val="clear" w:color="auto" w:fill="auto"/>
            <w:vAlign w:val="bottom"/>
          </w:tcPr>
          <w:p w:rsidR="00D7668C" w:rsidRDefault="00D7668C"/>
        </w:tc>
        <w:tc>
          <w:tcPr>
            <w:tcW w:w="1995" w:type="dxa"/>
            <w:shd w:val="clear" w:color="auto" w:fill="auto"/>
            <w:vAlign w:val="bottom"/>
          </w:tcPr>
          <w:p w:rsidR="00D7668C" w:rsidRDefault="00D7668C"/>
        </w:tc>
        <w:tc>
          <w:tcPr>
            <w:tcW w:w="1650" w:type="dxa"/>
            <w:shd w:val="clear" w:color="auto" w:fill="auto"/>
            <w:vAlign w:val="bottom"/>
          </w:tcPr>
          <w:p w:rsidR="00D7668C" w:rsidRDefault="00D7668C"/>
        </w:tc>
        <w:tc>
          <w:tcPr>
            <w:tcW w:w="1905" w:type="dxa"/>
            <w:shd w:val="clear" w:color="auto" w:fill="auto"/>
            <w:vAlign w:val="bottom"/>
          </w:tcPr>
          <w:p w:rsidR="00D7668C" w:rsidRDefault="00D7668C"/>
        </w:tc>
      </w:tr>
      <w:tr w:rsidR="00D766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7668C" w:rsidRDefault="00D7668C"/>
        </w:tc>
        <w:tc>
          <w:tcPr>
            <w:tcW w:w="2535" w:type="dxa"/>
            <w:shd w:val="clear" w:color="auto" w:fill="auto"/>
            <w:vAlign w:val="bottom"/>
          </w:tcPr>
          <w:p w:rsidR="00D7668C" w:rsidRDefault="00D7668C"/>
        </w:tc>
        <w:tc>
          <w:tcPr>
            <w:tcW w:w="3315" w:type="dxa"/>
            <w:shd w:val="clear" w:color="auto" w:fill="auto"/>
            <w:vAlign w:val="bottom"/>
          </w:tcPr>
          <w:p w:rsidR="00D7668C" w:rsidRDefault="00D7668C"/>
        </w:tc>
        <w:tc>
          <w:tcPr>
            <w:tcW w:w="1125" w:type="dxa"/>
            <w:shd w:val="clear" w:color="auto" w:fill="auto"/>
            <w:vAlign w:val="bottom"/>
          </w:tcPr>
          <w:p w:rsidR="00D7668C" w:rsidRDefault="00D7668C"/>
        </w:tc>
        <w:tc>
          <w:tcPr>
            <w:tcW w:w="1275" w:type="dxa"/>
            <w:shd w:val="clear" w:color="auto" w:fill="auto"/>
            <w:vAlign w:val="bottom"/>
          </w:tcPr>
          <w:p w:rsidR="00D7668C" w:rsidRDefault="00D7668C"/>
        </w:tc>
        <w:tc>
          <w:tcPr>
            <w:tcW w:w="1470" w:type="dxa"/>
            <w:shd w:val="clear" w:color="auto" w:fill="auto"/>
            <w:vAlign w:val="bottom"/>
          </w:tcPr>
          <w:p w:rsidR="00D7668C" w:rsidRDefault="00D7668C"/>
        </w:tc>
        <w:tc>
          <w:tcPr>
            <w:tcW w:w="2100" w:type="dxa"/>
            <w:shd w:val="clear" w:color="auto" w:fill="auto"/>
            <w:vAlign w:val="bottom"/>
          </w:tcPr>
          <w:p w:rsidR="00D7668C" w:rsidRDefault="00D7668C"/>
        </w:tc>
        <w:tc>
          <w:tcPr>
            <w:tcW w:w="1995" w:type="dxa"/>
            <w:shd w:val="clear" w:color="auto" w:fill="auto"/>
            <w:vAlign w:val="bottom"/>
          </w:tcPr>
          <w:p w:rsidR="00D7668C" w:rsidRDefault="00D7668C"/>
        </w:tc>
        <w:tc>
          <w:tcPr>
            <w:tcW w:w="1650" w:type="dxa"/>
            <w:shd w:val="clear" w:color="auto" w:fill="auto"/>
            <w:vAlign w:val="bottom"/>
          </w:tcPr>
          <w:p w:rsidR="00D7668C" w:rsidRDefault="00D7668C"/>
        </w:tc>
        <w:tc>
          <w:tcPr>
            <w:tcW w:w="1905" w:type="dxa"/>
            <w:shd w:val="clear" w:color="auto" w:fill="auto"/>
            <w:vAlign w:val="bottom"/>
          </w:tcPr>
          <w:p w:rsidR="00D7668C" w:rsidRDefault="00D7668C"/>
        </w:tc>
      </w:tr>
      <w:tr w:rsidR="00D766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668C" w:rsidRDefault="00CE0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668C" w:rsidRDefault="00D7668C"/>
        </w:tc>
        <w:tc>
          <w:tcPr>
            <w:tcW w:w="1275" w:type="dxa"/>
            <w:shd w:val="clear" w:color="auto" w:fill="auto"/>
            <w:vAlign w:val="bottom"/>
          </w:tcPr>
          <w:p w:rsidR="00D7668C" w:rsidRDefault="00D7668C"/>
        </w:tc>
        <w:tc>
          <w:tcPr>
            <w:tcW w:w="1470" w:type="dxa"/>
            <w:shd w:val="clear" w:color="auto" w:fill="auto"/>
            <w:vAlign w:val="bottom"/>
          </w:tcPr>
          <w:p w:rsidR="00D7668C" w:rsidRDefault="00D7668C"/>
        </w:tc>
        <w:tc>
          <w:tcPr>
            <w:tcW w:w="2100" w:type="dxa"/>
            <w:shd w:val="clear" w:color="auto" w:fill="auto"/>
            <w:vAlign w:val="bottom"/>
          </w:tcPr>
          <w:p w:rsidR="00D7668C" w:rsidRDefault="00D7668C"/>
        </w:tc>
        <w:tc>
          <w:tcPr>
            <w:tcW w:w="1995" w:type="dxa"/>
            <w:shd w:val="clear" w:color="auto" w:fill="auto"/>
            <w:vAlign w:val="bottom"/>
          </w:tcPr>
          <w:p w:rsidR="00D7668C" w:rsidRDefault="00D7668C"/>
        </w:tc>
        <w:tc>
          <w:tcPr>
            <w:tcW w:w="1650" w:type="dxa"/>
            <w:shd w:val="clear" w:color="auto" w:fill="auto"/>
            <w:vAlign w:val="bottom"/>
          </w:tcPr>
          <w:p w:rsidR="00D7668C" w:rsidRDefault="00D7668C"/>
        </w:tc>
        <w:tc>
          <w:tcPr>
            <w:tcW w:w="1905" w:type="dxa"/>
            <w:shd w:val="clear" w:color="auto" w:fill="auto"/>
            <w:vAlign w:val="bottom"/>
          </w:tcPr>
          <w:p w:rsidR="00D7668C" w:rsidRDefault="00D7668C"/>
        </w:tc>
      </w:tr>
      <w:tr w:rsidR="00D766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7668C" w:rsidRDefault="00D7668C"/>
        </w:tc>
        <w:tc>
          <w:tcPr>
            <w:tcW w:w="2535" w:type="dxa"/>
            <w:shd w:val="clear" w:color="auto" w:fill="auto"/>
            <w:vAlign w:val="bottom"/>
          </w:tcPr>
          <w:p w:rsidR="00D7668C" w:rsidRDefault="00D7668C"/>
        </w:tc>
        <w:tc>
          <w:tcPr>
            <w:tcW w:w="3315" w:type="dxa"/>
            <w:shd w:val="clear" w:color="auto" w:fill="auto"/>
            <w:vAlign w:val="bottom"/>
          </w:tcPr>
          <w:p w:rsidR="00D7668C" w:rsidRDefault="00D7668C"/>
        </w:tc>
        <w:tc>
          <w:tcPr>
            <w:tcW w:w="1125" w:type="dxa"/>
            <w:shd w:val="clear" w:color="auto" w:fill="auto"/>
            <w:vAlign w:val="bottom"/>
          </w:tcPr>
          <w:p w:rsidR="00D7668C" w:rsidRDefault="00D7668C"/>
        </w:tc>
        <w:tc>
          <w:tcPr>
            <w:tcW w:w="1275" w:type="dxa"/>
            <w:shd w:val="clear" w:color="auto" w:fill="auto"/>
            <w:vAlign w:val="bottom"/>
          </w:tcPr>
          <w:p w:rsidR="00D7668C" w:rsidRDefault="00D7668C"/>
        </w:tc>
        <w:tc>
          <w:tcPr>
            <w:tcW w:w="1470" w:type="dxa"/>
            <w:shd w:val="clear" w:color="auto" w:fill="auto"/>
            <w:vAlign w:val="bottom"/>
          </w:tcPr>
          <w:p w:rsidR="00D7668C" w:rsidRDefault="00D7668C"/>
        </w:tc>
        <w:tc>
          <w:tcPr>
            <w:tcW w:w="2100" w:type="dxa"/>
            <w:shd w:val="clear" w:color="auto" w:fill="auto"/>
            <w:vAlign w:val="bottom"/>
          </w:tcPr>
          <w:p w:rsidR="00D7668C" w:rsidRDefault="00D7668C"/>
        </w:tc>
        <w:tc>
          <w:tcPr>
            <w:tcW w:w="1995" w:type="dxa"/>
            <w:shd w:val="clear" w:color="auto" w:fill="auto"/>
            <w:vAlign w:val="bottom"/>
          </w:tcPr>
          <w:p w:rsidR="00D7668C" w:rsidRDefault="00D7668C"/>
        </w:tc>
        <w:tc>
          <w:tcPr>
            <w:tcW w:w="1650" w:type="dxa"/>
            <w:shd w:val="clear" w:color="auto" w:fill="auto"/>
            <w:vAlign w:val="bottom"/>
          </w:tcPr>
          <w:p w:rsidR="00D7668C" w:rsidRDefault="00D7668C"/>
        </w:tc>
        <w:tc>
          <w:tcPr>
            <w:tcW w:w="1905" w:type="dxa"/>
            <w:shd w:val="clear" w:color="auto" w:fill="auto"/>
            <w:vAlign w:val="bottom"/>
          </w:tcPr>
          <w:p w:rsidR="00D7668C" w:rsidRDefault="00D7668C"/>
        </w:tc>
      </w:tr>
      <w:tr w:rsidR="00D766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7668C" w:rsidRDefault="00CE06F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7668C" w:rsidRDefault="00D7668C"/>
        </w:tc>
        <w:tc>
          <w:tcPr>
            <w:tcW w:w="1650" w:type="dxa"/>
            <w:shd w:val="clear" w:color="auto" w:fill="auto"/>
            <w:vAlign w:val="bottom"/>
          </w:tcPr>
          <w:p w:rsidR="00D7668C" w:rsidRDefault="00D7668C"/>
        </w:tc>
        <w:tc>
          <w:tcPr>
            <w:tcW w:w="1905" w:type="dxa"/>
            <w:shd w:val="clear" w:color="auto" w:fill="auto"/>
            <w:vAlign w:val="bottom"/>
          </w:tcPr>
          <w:p w:rsidR="00D7668C" w:rsidRDefault="00D7668C"/>
        </w:tc>
      </w:tr>
      <w:tr w:rsidR="00D766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7668C" w:rsidRDefault="00CE06F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766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668C" w:rsidRDefault="00CE06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668C" w:rsidRDefault="00CE06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668C" w:rsidRDefault="00CE06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668C" w:rsidRDefault="00CE06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668C" w:rsidRDefault="00CE06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668C" w:rsidRDefault="00CE06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668C" w:rsidRDefault="00CE06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668C" w:rsidRDefault="00CE06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668C" w:rsidRDefault="00CE06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668C" w:rsidRDefault="00CE06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766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668C" w:rsidRDefault="00CE0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668C" w:rsidRDefault="00CE0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Троакар хирургический одноразовый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668C" w:rsidRDefault="00CE0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Оптический троакар диаметром 12,7 мм без лезвия с прозрачной канюлей и прозрачным обтуратором. Материал изготовления поликарбонат. В корпусе троакара предусмотрено двойное уплотнение,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исключающее потерю среды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пневмоперитонеума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введении и извлечении инструмента. Уплотнительная система состоит из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газоустойчивости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уплотняющего колпачка. Клапан введения газа и уплотнительный колпачок должны предотвращать утечку газа, при давле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нии воздуха 4 кПа. Уплотняющим колпачком является встроенное саморегулирующееся уплотнение (материал изготовление силикон), позволяющее введение инструментов диаметром от 5 до 12 мм (неизменяемый показатель). Клапан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газоустойчивости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представляет собой лепе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стковый клапан, изготовленный из полиэтилена. Клапан введения газа совместим со стандартным разъемом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инсуффляции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быстрой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десуффляции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газа.  В комплект входит: одна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троакарная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прозрачная канюля длиной 150 мм, с умеренно скошенным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онцом. Канюля троакара имеет прерывистую кольцевую резьбу с витками на расстоянии 2 ± 0,5 мм, что позволяет, с одной стороны, легко вводить троакар в ткань, а с другой стороны, прочно его там фиксировать без дополнительного прошивания. Также в комплект вхо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дит один обтуратор с внутренним каналом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прозрачным наконечником, позволяющим визуализировать ткани в процессе входа в брюшную полость. Обтуратор имеет наконечник в форме конуса, вогнутого с двух сторон без лезвия. Стерильный, для однократ</w:t>
            </w:r>
            <w:r>
              <w:rPr>
                <w:rFonts w:ascii="Times New Roman" w:hAnsi="Times New Roman"/>
                <w:sz w:val="24"/>
                <w:szCs w:val="24"/>
              </w:rPr>
              <w:t>ного применения. Срок годности 5 лет с момента стерилизации. Инструкция на русском языке.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668C" w:rsidRDefault="00CE0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668C" w:rsidRDefault="00CE0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668C" w:rsidRDefault="00D7668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668C" w:rsidRDefault="00D7668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668C" w:rsidRDefault="00D7668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668C" w:rsidRDefault="00D7668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668C" w:rsidRDefault="00D7668C"/>
        </w:tc>
      </w:tr>
      <w:tr w:rsidR="00D7668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7668C" w:rsidRDefault="00D7668C"/>
        </w:tc>
        <w:tc>
          <w:tcPr>
            <w:tcW w:w="2535" w:type="dxa"/>
            <w:shd w:val="clear" w:color="auto" w:fill="auto"/>
            <w:vAlign w:val="bottom"/>
          </w:tcPr>
          <w:p w:rsidR="00D7668C" w:rsidRDefault="00D7668C"/>
        </w:tc>
        <w:tc>
          <w:tcPr>
            <w:tcW w:w="3315" w:type="dxa"/>
            <w:shd w:val="clear" w:color="auto" w:fill="auto"/>
            <w:vAlign w:val="bottom"/>
          </w:tcPr>
          <w:p w:rsidR="00D7668C" w:rsidRDefault="00D7668C"/>
        </w:tc>
        <w:tc>
          <w:tcPr>
            <w:tcW w:w="1125" w:type="dxa"/>
            <w:shd w:val="clear" w:color="auto" w:fill="auto"/>
            <w:vAlign w:val="bottom"/>
          </w:tcPr>
          <w:p w:rsidR="00D7668C" w:rsidRDefault="00D7668C"/>
        </w:tc>
        <w:tc>
          <w:tcPr>
            <w:tcW w:w="1275" w:type="dxa"/>
            <w:shd w:val="clear" w:color="auto" w:fill="auto"/>
            <w:vAlign w:val="bottom"/>
          </w:tcPr>
          <w:p w:rsidR="00D7668C" w:rsidRDefault="00D7668C"/>
        </w:tc>
        <w:tc>
          <w:tcPr>
            <w:tcW w:w="1470" w:type="dxa"/>
            <w:shd w:val="clear" w:color="auto" w:fill="auto"/>
            <w:vAlign w:val="bottom"/>
          </w:tcPr>
          <w:p w:rsidR="00D7668C" w:rsidRDefault="00D7668C"/>
        </w:tc>
        <w:tc>
          <w:tcPr>
            <w:tcW w:w="2100" w:type="dxa"/>
            <w:shd w:val="clear" w:color="auto" w:fill="auto"/>
            <w:vAlign w:val="bottom"/>
          </w:tcPr>
          <w:p w:rsidR="00D7668C" w:rsidRDefault="00D7668C"/>
        </w:tc>
        <w:tc>
          <w:tcPr>
            <w:tcW w:w="1995" w:type="dxa"/>
            <w:shd w:val="clear" w:color="auto" w:fill="auto"/>
            <w:vAlign w:val="bottom"/>
          </w:tcPr>
          <w:p w:rsidR="00D7668C" w:rsidRDefault="00D7668C"/>
        </w:tc>
        <w:tc>
          <w:tcPr>
            <w:tcW w:w="1650" w:type="dxa"/>
            <w:shd w:val="clear" w:color="auto" w:fill="auto"/>
            <w:vAlign w:val="bottom"/>
          </w:tcPr>
          <w:p w:rsidR="00D7668C" w:rsidRDefault="00D7668C"/>
        </w:tc>
        <w:tc>
          <w:tcPr>
            <w:tcW w:w="1905" w:type="dxa"/>
            <w:shd w:val="clear" w:color="auto" w:fill="auto"/>
            <w:vAlign w:val="bottom"/>
          </w:tcPr>
          <w:p w:rsidR="00D7668C" w:rsidRDefault="00D7668C"/>
        </w:tc>
      </w:tr>
      <w:tr w:rsidR="00D766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7668C" w:rsidRDefault="00CE06F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D7668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7668C" w:rsidRDefault="00D7668C"/>
        </w:tc>
        <w:tc>
          <w:tcPr>
            <w:tcW w:w="2535" w:type="dxa"/>
            <w:shd w:val="clear" w:color="auto" w:fill="auto"/>
            <w:vAlign w:val="bottom"/>
          </w:tcPr>
          <w:p w:rsidR="00D7668C" w:rsidRDefault="00D7668C"/>
        </w:tc>
        <w:tc>
          <w:tcPr>
            <w:tcW w:w="3315" w:type="dxa"/>
            <w:shd w:val="clear" w:color="auto" w:fill="auto"/>
            <w:vAlign w:val="bottom"/>
          </w:tcPr>
          <w:p w:rsidR="00D7668C" w:rsidRDefault="00D7668C"/>
        </w:tc>
        <w:tc>
          <w:tcPr>
            <w:tcW w:w="1125" w:type="dxa"/>
            <w:shd w:val="clear" w:color="auto" w:fill="auto"/>
            <w:vAlign w:val="bottom"/>
          </w:tcPr>
          <w:p w:rsidR="00D7668C" w:rsidRDefault="00D7668C"/>
        </w:tc>
        <w:tc>
          <w:tcPr>
            <w:tcW w:w="1275" w:type="dxa"/>
            <w:shd w:val="clear" w:color="auto" w:fill="auto"/>
            <w:vAlign w:val="bottom"/>
          </w:tcPr>
          <w:p w:rsidR="00D7668C" w:rsidRDefault="00D7668C"/>
        </w:tc>
        <w:tc>
          <w:tcPr>
            <w:tcW w:w="1470" w:type="dxa"/>
            <w:shd w:val="clear" w:color="auto" w:fill="auto"/>
            <w:vAlign w:val="bottom"/>
          </w:tcPr>
          <w:p w:rsidR="00D7668C" w:rsidRDefault="00D7668C"/>
        </w:tc>
        <w:tc>
          <w:tcPr>
            <w:tcW w:w="2100" w:type="dxa"/>
            <w:shd w:val="clear" w:color="auto" w:fill="auto"/>
            <w:vAlign w:val="bottom"/>
          </w:tcPr>
          <w:p w:rsidR="00D7668C" w:rsidRDefault="00D7668C"/>
        </w:tc>
        <w:tc>
          <w:tcPr>
            <w:tcW w:w="1995" w:type="dxa"/>
            <w:shd w:val="clear" w:color="auto" w:fill="auto"/>
            <w:vAlign w:val="bottom"/>
          </w:tcPr>
          <w:p w:rsidR="00D7668C" w:rsidRDefault="00D7668C"/>
        </w:tc>
        <w:tc>
          <w:tcPr>
            <w:tcW w:w="1650" w:type="dxa"/>
            <w:shd w:val="clear" w:color="auto" w:fill="auto"/>
            <w:vAlign w:val="bottom"/>
          </w:tcPr>
          <w:p w:rsidR="00D7668C" w:rsidRDefault="00D7668C"/>
        </w:tc>
        <w:tc>
          <w:tcPr>
            <w:tcW w:w="1905" w:type="dxa"/>
            <w:shd w:val="clear" w:color="auto" w:fill="auto"/>
            <w:vAlign w:val="bottom"/>
          </w:tcPr>
          <w:p w:rsidR="00D7668C" w:rsidRDefault="00D7668C"/>
        </w:tc>
      </w:tr>
      <w:tr w:rsidR="00D766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7668C" w:rsidRDefault="00CE06F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7668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7668C" w:rsidRDefault="00D7668C"/>
        </w:tc>
        <w:tc>
          <w:tcPr>
            <w:tcW w:w="2535" w:type="dxa"/>
            <w:shd w:val="clear" w:color="auto" w:fill="auto"/>
            <w:vAlign w:val="bottom"/>
          </w:tcPr>
          <w:p w:rsidR="00D7668C" w:rsidRDefault="00D7668C"/>
        </w:tc>
        <w:tc>
          <w:tcPr>
            <w:tcW w:w="3315" w:type="dxa"/>
            <w:shd w:val="clear" w:color="auto" w:fill="auto"/>
            <w:vAlign w:val="bottom"/>
          </w:tcPr>
          <w:p w:rsidR="00D7668C" w:rsidRDefault="00D7668C"/>
        </w:tc>
        <w:tc>
          <w:tcPr>
            <w:tcW w:w="1125" w:type="dxa"/>
            <w:shd w:val="clear" w:color="auto" w:fill="auto"/>
            <w:vAlign w:val="bottom"/>
          </w:tcPr>
          <w:p w:rsidR="00D7668C" w:rsidRDefault="00D7668C"/>
        </w:tc>
        <w:tc>
          <w:tcPr>
            <w:tcW w:w="1275" w:type="dxa"/>
            <w:shd w:val="clear" w:color="auto" w:fill="auto"/>
            <w:vAlign w:val="bottom"/>
          </w:tcPr>
          <w:p w:rsidR="00D7668C" w:rsidRDefault="00D7668C"/>
        </w:tc>
        <w:tc>
          <w:tcPr>
            <w:tcW w:w="1470" w:type="dxa"/>
            <w:shd w:val="clear" w:color="auto" w:fill="auto"/>
            <w:vAlign w:val="bottom"/>
          </w:tcPr>
          <w:p w:rsidR="00D7668C" w:rsidRDefault="00D7668C"/>
        </w:tc>
        <w:tc>
          <w:tcPr>
            <w:tcW w:w="2100" w:type="dxa"/>
            <w:shd w:val="clear" w:color="auto" w:fill="auto"/>
            <w:vAlign w:val="bottom"/>
          </w:tcPr>
          <w:p w:rsidR="00D7668C" w:rsidRDefault="00D7668C"/>
        </w:tc>
        <w:tc>
          <w:tcPr>
            <w:tcW w:w="1995" w:type="dxa"/>
            <w:shd w:val="clear" w:color="auto" w:fill="auto"/>
            <w:vAlign w:val="bottom"/>
          </w:tcPr>
          <w:p w:rsidR="00D7668C" w:rsidRDefault="00D7668C"/>
        </w:tc>
        <w:tc>
          <w:tcPr>
            <w:tcW w:w="1650" w:type="dxa"/>
            <w:shd w:val="clear" w:color="auto" w:fill="auto"/>
            <w:vAlign w:val="bottom"/>
          </w:tcPr>
          <w:p w:rsidR="00D7668C" w:rsidRDefault="00D7668C"/>
        </w:tc>
        <w:tc>
          <w:tcPr>
            <w:tcW w:w="1905" w:type="dxa"/>
            <w:shd w:val="clear" w:color="auto" w:fill="auto"/>
            <w:vAlign w:val="bottom"/>
          </w:tcPr>
          <w:p w:rsidR="00D7668C" w:rsidRDefault="00D7668C"/>
        </w:tc>
      </w:tr>
      <w:tr w:rsidR="00D766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7668C" w:rsidRDefault="00CE06F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7668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7668C" w:rsidRDefault="00D7668C"/>
        </w:tc>
        <w:tc>
          <w:tcPr>
            <w:tcW w:w="2535" w:type="dxa"/>
            <w:shd w:val="clear" w:color="auto" w:fill="auto"/>
            <w:vAlign w:val="bottom"/>
          </w:tcPr>
          <w:p w:rsidR="00D7668C" w:rsidRDefault="00D7668C"/>
        </w:tc>
        <w:tc>
          <w:tcPr>
            <w:tcW w:w="3315" w:type="dxa"/>
            <w:shd w:val="clear" w:color="auto" w:fill="auto"/>
            <w:vAlign w:val="bottom"/>
          </w:tcPr>
          <w:p w:rsidR="00D7668C" w:rsidRDefault="00D7668C"/>
        </w:tc>
        <w:tc>
          <w:tcPr>
            <w:tcW w:w="1125" w:type="dxa"/>
            <w:shd w:val="clear" w:color="auto" w:fill="auto"/>
            <w:vAlign w:val="bottom"/>
          </w:tcPr>
          <w:p w:rsidR="00D7668C" w:rsidRDefault="00D7668C"/>
        </w:tc>
        <w:tc>
          <w:tcPr>
            <w:tcW w:w="1275" w:type="dxa"/>
            <w:shd w:val="clear" w:color="auto" w:fill="auto"/>
            <w:vAlign w:val="bottom"/>
          </w:tcPr>
          <w:p w:rsidR="00D7668C" w:rsidRDefault="00D7668C"/>
        </w:tc>
        <w:tc>
          <w:tcPr>
            <w:tcW w:w="1470" w:type="dxa"/>
            <w:shd w:val="clear" w:color="auto" w:fill="auto"/>
            <w:vAlign w:val="bottom"/>
          </w:tcPr>
          <w:p w:rsidR="00D7668C" w:rsidRDefault="00D7668C"/>
        </w:tc>
        <w:tc>
          <w:tcPr>
            <w:tcW w:w="2100" w:type="dxa"/>
            <w:shd w:val="clear" w:color="auto" w:fill="auto"/>
            <w:vAlign w:val="bottom"/>
          </w:tcPr>
          <w:p w:rsidR="00D7668C" w:rsidRDefault="00D7668C"/>
        </w:tc>
        <w:tc>
          <w:tcPr>
            <w:tcW w:w="1995" w:type="dxa"/>
            <w:shd w:val="clear" w:color="auto" w:fill="auto"/>
            <w:vAlign w:val="bottom"/>
          </w:tcPr>
          <w:p w:rsidR="00D7668C" w:rsidRDefault="00D7668C"/>
        </w:tc>
        <w:tc>
          <w:tcPr>
            <w:tcW w:w="1650" w:type="dxa"/>
            <w:shd w:val="clear" w:color="auto" w:fill="auto"/>
            <w:vAlign w:val="bottom"/>
          </w:tcPr>
          <w:p w:rsidR="00D7668C" w:rsidRDefault="00D7668C"/>
        </w:tc>
        <w:tc>
          <w:tcPr>
            <w:tcW w:w="1905" w:type="dxa"/>
            <w:shd w:val="clear" w:color="auto" w:fill="auto"/>
            <w:vAlign w:val="bottom"/>
          </w:tcPr>
          <w:p w:rsidR="00D7668C" w:rsidRDefault="00D7668C"/>
        </w:tc>
      </w:tr>
      <w:tr w:rsidR="00D766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7668C" w:rsidRDefault="00CE06F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17.05.2024 17:00:00 по местному времени. </w:t>
            </w:r>
          </w:p>
        </w:tc>
      </w:tr>
      <w:tr w:rsidR="00D766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7668C" w:rsidRDefault="00D7668C"/>
        </w:tc>
        <w:tc>
          <w:tcPr>
            <w:tcW w:w="2535" w:type="dxa"/>
            <w:shd w:val="clear" w:color="auto" w:fill="auto"/>
            <w:vAlign w:val="bottom"/>
          </w:tcPr>
          <w:p w:rsidR="00D7668C" w:rsidRDefault="00D7668C"/>
        </w:tc>
        <w:tc>
          <w:tcPr>
            <w:tcW w:w="3315" w:type="dxa"/>
            <w:shd w:val="clear" w:color="auto" w:fill="auto"/>
            <w:vAlign w:val="bottom"/>
          </w:tcPr>
          <w:p w:rsidR="00D7668C" w:rsidRDefault="00D7668C"/>
        </w:tc>
        <w:tc>
          <w:tcPr>
            <w:tcW w:w="1125" w:type="dxa"/>
            <w:shd w:val="clear" w:color="auto" w:fill="auto"/>
            <w:vAlign w:val="bottom"/>
          </w:tcPr>
          <w:p w:rsidR="00D7668C" w:rsidRDefault="00D7668C"/>
        </w:tc>
        <w:tc>
          <w:tcPr>
            <w:tcW w:w="1275" w:type="dxa"/>
            <w:shd w:val="clear" w:color="auto" w:fill="auto"/>
            <w:vAlign w:val="bottom"/>
          </w:tcPr>
          <w:p w:rsidR="00D7668C" w:rsidRDefault="00D7668C"/>
        </w:tc>
        <w:tc>
          <w:tcPr>
            <w:tcW w:w="1470" w:type="dxa"/>
            <w:shd w:val="clear" w:color="auto" w:fill="auto"/>
            <w:vAlign w:val="bottom"/>
          </w:tcPr>
          <w:p w:rsidR="00D7668C" w:rsidRDefault="00D7668C"/>
        </w:tc>
        <w:tc>
          <w:tcPr>
            <w:tcW w:w="2100" w:type="dxa"/>
            <w:shd w:val="clear" w:color="auto" w:fill="auto"/>
            <w:vAlign w:val="bottom"/>
          </w:tcPr>
          <w:p w:rsidR="00D7668C" w:rsidRDefault="00D7668C"/>
        </w:tc>
        <w:tc>
          <w:tcPr>
            <w:tcW w:w="1995" w:type="dxa"/>
            <w:shd w:val="clear" w:color="auto" w:fill="auto"/>
            <w:vAlign w:val="bottom"/>
          </w:tcPr>
          <w:p w:rsidR="00D7668C" w:rsidRDefault="00D7668C"/>
        </w:tc>
        <w:tc>
          <w:tcPr>
            <w:tcW w:w="1650" w:type="dxa"/>
            <w:shd w:val="clear" w:color="auto" w:fill="auto"/>
            <w:vAlign w:val="bottom"/>
          </w:tcPr>
          <w:p w:rsidR="00D7668C" w:rsidRDefault="00D7668C"/>
        </w:tc>
        <w:tc>
          <w:tcPr>
            <w:tcW w:w="1905" w:type="dxa"/>
            <w:shd w:val="clear" w:color="auto" w:fill="auto"/>
            <w:vAlign w:val="bottom"/>
          </w:tcPr>
          <w:p w:rsidR="00D7668C" w:rsidRDefault="00D7668C"/>
        </w:tc>
      </w:tr>
      <w:tr w:rsidR="00D766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7668C" w:rsidRDefault="00CE06F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766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7668C" w:rsidRDefault="00D7668C"/>
        </w:tc>
        <w:tc>
          <w:tcPr>
            <w:tcW w:w="2535" w:type="dxa"/>
            <w:shd w:val="clear" w:color="auto" w:fill="auto"/>
            <w:vAlign w:val="bottom"/>
          </w:tcPr>
          <w:p w:rsidR="00D7668C" w:rsidRDefault="00D7668C"/>
        </w:tc>
        <w:tc>
          <w:tcPr>
            <w:tcW w:w="3315" w:type="dxa"/>
            <w:shd w:val="clear" w:color="auto" w:fill="auto"/>
            <w:vAlign w:val="bottom"/>
          </w:tcPr>
          <w:p w:rsidR="00D7668C" w:rsidRDefault="00D7668C"/>
        </w:tc>
        <w:tc>
          <w:tcPr>
            <w:tcW w:w="1125" w:type="dxa"/>
            <w:shd w:val="clear" w:color="auto" w:fill="auto"/>
            <w:vAlign w:val="bottom"/>
          </w:tcPr>
          <w:p w:rsidR="00D7668C" w:rsidRDefault="00D7668C"/>
        </w:tc>
        <w:tc>
          <w:tcPr>
            <w:tcW w:w="1275" w:type="dxa"/>
            <w:shd w:val="clear" w:color="auto" w:fill="auto"/>
            <w:vAlign w:val="bottom"/>
          </w:tcPr>
          <w:p w:rsidR="00D7668C" w:rsidRDefault="00D7668C"/>
        </w:tc>
        <w:tc>
          <w:tcPr>
            <w:tcW w:w="1470" w:type="dxa"/>
            <w:shd w:val="clear" w:color="auto" w:fill="auto"/>
            <w:vAlign w:val="bottom"/>
          </w:tcPr>
          <w:p w:rsidR="00D7668C" w:rsidRDefault="00D7668C"/>
        </w:tc>
        <w:tc>
          <w:tcPr>
            <w:tcW w:w="2100" w:type="dxa"/>
            <w:shd w:val="clear" w:color="auto" w:fill="auto"/>
            <w:vAlign w:val="bottom"/>
          </w:tcPr>
          <w:p w:rsidR="00D7668C" w:rsidRDefault="00D7668C"/>
        </w:tc>
        <w:tc>
          <w:tcPr>
            <w:tcW w:w="1995" w:type="dxa"/>
            <w:shd w:val="clear" w:color="auto" w:fill="auto"/>
            <w:vAlign w:val="bottom"/>
          </w:tcPr>
          <w:p w:rsidR="00D7668C" w:rsidRDefault="00D7668C"/>
        </w:tc>
        <w:tc>
          <w:tcPr>
            <w:tcW w:w="1650" w:type="dxa"/>
            <w:shd w:val="clear" w:color="auto" w:fill="auto"/>
            <w:vAlign w:val="bottom"/>
          </w:tcPr>
          <w:p w:rsidR="00D7668C" w:rsidRDefault="00D7668C"/>
        </w:tc>
        <w:tc>
          <w:tcPr>
            <w:tcW w:w="1905" w:type="dxa"/>
            <w:shd w:val="clear" w:color="auto" w:fill="auto"/>
            <w:vAlign w:val="bottom"/>
          </w:tcPr>
          <w:p w:rsidR="00D7668C" w:rsidRDefault="00D7668C"/>
        </w:tc>
      </w:tr>
      <w:tr w:rsidR="00D766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7668C" w:rsidRDefault="00D7668C"/>
        </w:tc>
        <w:tc>
          <w:tcPr>
            <w:tcW w:w="2535" w:type="dxa"/>
            <w:shd w:val="clear" w:color="auto" w:fill="auto"/>
            <w:vAlign w:val="bottom"/>
          </w:tcPr>
          <w:p w:rsidR="00D7668C" w:rsidRDefault="00D7668C"/>
        </w:tc>
        <w:tc>
          <w:tcPr>
            <w:tcW w:w="3315" w:type="dxa"/>
            <w:shd w:val="clear" w:color="auto" w:fill="auto"/>
            <w:vAlign w:val="bottom"/>
          </w:tcPr>
          <w:p w:rsidR="00D7668C" w:rsidRDefault="00D7668C"/>
        </w:tc>
        <w:tc>
          <w:tcPr>
            <w:tcW w:w="1125" w:type="dxa"/>
            <w:shd w:val="clear" w:color="auto" w:fill="auto"/>
            <w:vAlign w:val="bottom"/>
          </w:tcPr>
          <w:p w:rsidR="00D7668C" w:rsidRDefault="00D7668C"/>
        </w:tc>
        <w:tc>
          <w:tcPr>
            <w:tcW w:w="1275" w:type="dxa"/>
            <w:shd w:val="clear" w:color="auto" w:fill="auto"/>
            <w:vAlign w:val="bottom"/>
          </w:tcPr>
          <w:p w:rsidR="00D7668C" w:rsidRDefault="00D7668C"/>
        </w:tc>
        <w:tc>
          <w:tcPr>
            <w:tcW w:w="1470" w:type="dxa"/>
            <w:shd w:val="clear" w:color="auto" w:fill="auto"/>
            <w:vAlign w:val="bottom"/>
          </w:tcPr>
          <w:p w:rsidR="00D7668C" w:rsidRDefault="00D7668C"/>
        </w:tc>
        <w:tc>
          <w:tcPr>
            <w:tcW w:w="2100" w:type="dxa"/>
            <w:shd w:val="clear" w:color="auto" w:fill="auto"/>
            <w:vAlign w:val="bottom"/>
          </w:tcPr>
          <w:p w:rsidR="00D7668C" w:rsidRDefault="00D7668C"/>
        </w:tc>
        <w:tc>
          <w:tcPr>
            <w:tcW w:w="1995" w:type="dxa"/>
            <w:shd w:val="clear" w:color="auto" w:fill="auto"/>
            <w:vAlign w:val="bottom"/>
          </w:tcPr>
          <w:p w:rsidR="00D7668C" w:rsidRDefault="00D7668C"/>
        </w:tc>
        <w:tc>
          <w:tcPr>
            <w:tcW w:w="1650" w:type="dxa"/>
            <w:shd w:val="clear" w:color="auto" w:fill="auto"/>
            <w:vAlign w:val="bottom"/>
          </w:tcPr>
          <w:p w:rsidR="00D7668C" w:rsidRDefault="00D7668C"/>
        </w:tc>
        <w:tc>
          <w:tcPr>
            <w:tcW w:w="1905" w:type="dxa"/>
            <w:shd w:val="clear" w:color="auto" w:fill="auto"/>
            <w:vAlign w:val="bottom"/>
          </w:tcPr>
          <w:p w:rsidR="00D7668C" w:rsidRDefault="00D7668C"/>
        </w:tc>
      </w:tr>
      <w:tr w:rsidR="00D766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7668C" w:rsidRDefault="00D7668C"/>
        </w:tc>
        <w:tc>
          <w:tcPr>
            <w:tcW w:w="2535" w:type="dxa"/>
            <w:shd w:val="clear" w:color="auto" w:fill="auto"/>
            <w:vAlign w:val="bottom"/>
          </w:tcPr>
          <w:p w:rsidR="00D7668C" w:rsidRDefault="00D7668C"/>
        </w:tc>
        <w:tc>
          <w:tcPr>
            <w:tcW w:w="3315" w:type="dxa"/>
            <w:shd w:val="clear" w:color="auto" w:fill="auto"/>
            <w:vAlign w:val="bottom"/>
          </w:tcPr>
          <w:p w:rsidR="00D7668C" w:rsidRDefault="00D7668C"/>
        </w:tc>
        <w:tc>
          <w:tcPr>
            <w:tcW w:w="1125" w:type="dxa"/>
            <w:shd w:val="clear" w:color="auto" w:fill="auto"/>
            <w:vAlign w:val="bottom"/>
          </w:tcPr>
          <w:p w:rsidR="00D7668C" w:rsidRDefault="00D7668C"/>
        </w:tc>
        <w:tc>
          <w:tcPr>
            <w:tcW w:w="1275" w:type="dxa"/>
            <w:shd w:val="clear" w:color="auto" w:fill="auto"/>
            <w:vAlign w:val="bottom"/>
          </w:tcPr>
          <w:p w:rsidR="00D7668C" w:rsidRDefault="00D7668C"/>
        </w:tc>
        <w:tc>
          <w:tcPr>
            <w:tcW w:w="1470" w:type="dxa"/>
            <w:shd w:val="clear" w:color="auto" w:fill="auto"/>
            <w:vAlign w:val="bottom"/>
          </w:tcPr>
          <w:p w:rsidR="00D7668C" w:rsidRDefault="00D7668C"/>
        </w:tc>
        <w:tc>
          <w:tcPr>
            <w:tcW w:w="2100" w:type="dxa"/>
            <w:shd w:val="clear" w:color="auto" w:fill="auto"/>
            <w:vAlign w:val="bottom"/>
          </w:tcPr>
          <w:p w:rsidR="00D7668C" w:rsidRDefault="00D7668C"/>
        </w:tc>
        <w:tc>
          <w:tcPr>
            <w:tcW w:w="1995" w:type="dxa"/>
            <w:shd w:val="clear" w:color="auto" w:fill="auto"/>
            <w:vAlign w:val="bottom"/>
          </w:tcPr>
          <w:p w:rsidR="00D7668C" w:rsidRDefault="00D7668C"/>
        </w:tc>
        <w:tc>
          <w:tcPr>
            <w:tcW w:w="1650" w:type="dxa"/>
            <w:shd w:val="clear" w:color="auto" w:fill="auto"/>
            <w:vAlign w:val="bottom"/>
          </w:tcPr>
          <w:p w:rsidR="00D7668C" w:rsidRDefault="00D7668C"/>
        </w:tc>
        <w:tc>
          <w:tcPr>
            <w:tcW w:w="1905" w:type="dxa"/>
            <w:shd w:val="clear" w:color="auto" w:fill="auto"/>
            <w:vAlign w:val="bottom"/>
          </w:tcPr>
          <w:p w:rsidR="00D7668C" w:rsidRDefault="00D7668C"/>
        </w:tc>
      </w:tr>
      <w:tr w:rsidR="00D766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7668C" w:rsidRDefault="00CE06F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766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7668C" w:rsidRDefault="00CE06F1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E06F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68C"/>
    <w:rsid w:val="00CE06F1"/>
    <w:rsid w:val="00D7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A446"/>
  <w15:docId w15:val="{BFB37B91-7694-43FA-8BD8-0DCF630C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Золотарёва Елена Владимировна</cp:lastModifiedBy>
  <cp:revision>2</cp:revision>
  <dcterms:created xsi:type="dcterms:W3CDTF">2024-05-15T01:19:00Z</dcterms:created>
  <dcterms:modified xsi:type="dcterms:W3CDTF">2024-05-15T01:21:00Z</dcterms:modified>
</cp:coreProperties>
</file>