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 w:rsidRPr="00D928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Pr="00D928EF" w:rsidRDefault="00D928E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28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28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28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28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28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28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30822" w:rsidRPr="00D928EF" w:rsidRDefault="00B3082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30822" w:rsidRPr="00D928EF" w:rsidRDefault="00B3082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30822" w:rsidRPr="00D928EF" w:rsidRDefault="00B3082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0822" w:rsidRPr="00D928EF" w:rsidRDefault="00B3082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30822" w:rsidRPr="00D928EF" w:rsidRDefault="00B3082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30822" w:rsidRPr="00D928EF" w:rsidRDefault="00B3082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30822" w:rsidRPr="00D928EF" w:rsidRDefault="00B30822">
            <w:pPr>
              <w:rPr>
                <w:lang w:val="en-US"/>
              </w:rPr>
            </w:pPr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 г. №.633-2024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имеет возможность работы со следующими консолями: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Serfas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Crossfire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Crossfire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 Контурный универсальный, диаметр 4,0 мм.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каналом  аспирации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двумя кнопками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управления, для абляции и коагуляции тканей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B308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B308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FlipCutter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предназначена для ретроградного рассверливания широкой части костного канала при реконструкции крестообразных связок коленного сустава.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часть: прямая цилиндрическая поворачивающимся наконечником по типу сверла. Цилиндрическая рабочая часть: прямая поворачивающимся наконечником по типу сверла. Наконечник поворачивается на разные углы и позволяет рассверливать отверстия диаметром от </w:t>
            </w:r>
            <w:r>
              <w:rPr>
                <w:rFonts w:ascii="Times New Roman" w:hAnsi="Times New Roman"/>
                <w:sz w:val="24"/>
                <w:szCs w:val="24"/>
              </w:rPr>
              <w:t>6 до 12 мм с шагом 0.5 мм. В проксимальной части фрезы находится механизм барабанного типа для установки положения наконечника. Символьная маркировка, поясняющая диаметр рассверливания. Рабочая часть имеет лазерную разметку в диапазоне от 1 до 10 см с шаго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5 мм для измерения глубины просверленного канала. Подвижный маркер глубины в виде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кольца. Материал рабочей части инструмента: нержавеющая сталь. Диаметр рабочей части фрезы: 3,5 Миллиметр. Общая длин: 323,8 Миллиметр. Предназначена для одно</w:t>
            </w:r>
            <w:r>
              <w:rPr>
                <w:rFonts w:ascii="Times New Roman" w:hAnsi="Times New Roman"/>
                <w:sz w:val="24"/>
                <w:szCs w:val="24"/>
              </w:rPr>
              <w:t>разового применения и поставляется в стерильной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B308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B308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 одноразовая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собой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рабочую насадку для рукоятки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Кончик рабочей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окно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боковой части, края окна  ровные.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Фреза 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агрессивной резекции мягких тканей, хряща, мениска и синовиальной оболочки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Режущие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лезвия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зубцами. Рабочая часть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.0 мм, длину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мм.Фреза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прямая.  Рабочая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 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нержавеющей стали. Хвостовик изготовлен из пластмассы.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Поставляется  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B308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B308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Пуговица шовная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Пуговица шовная. Должна быть предназначена для кортикальной фиксации трансплантата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реконструкции крестообразных связок. Должна иметь длину 13±0.5 мм., ширину не менее 3.5 мм. Должна иметь фиксирующую петлю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регулируемогот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Петля должна иметь конструкцию, позволяющую производить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затяжение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(уменьшение размера), но предотвращающую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распускание (увеличение размера). Пуговица должна иметь не менее одной нити для протягивания по каналу и одной нити для регулировки длины фиксирующей петли. Должна обеспечивать надежную фиксацию трансплантата. Должна быть изготовлена из титанового сплава.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D928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B308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822" w:rsidRDefault="00B308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822" w:rsidRDefault="00D928E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822" w:rsidRDefault="00D928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822" w:rsidRDefault="00D928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822" w:rsidRDefault="00D928E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.05.2024 17:00:00 по местному времени. </w:t>
            </w:r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822" w:rsidRDefault="00D928E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822" w:rsidRDefault="00B30822"/>
        </w:tc>
        <w:tc>
          <w:tcPr>
            <w:tcW w:w="2535" w:type="dxa"/>
            <w:shd w:val="clear" w:color="auto" w:fill="auto"/>
            <w:vAlign w:val="bottom"/>
          </w:tcPr>
          <w:p w:rsidR="00B30822" w:rsidRDefault="00B30822"/>
        </w:tc>
        <w:tc>
          <w:tcPr>
            <w:tcW w:w="3315" w:type="dxa"/>
            <w:shd w:val="clear" w:color="auto" w:fill="auto"/>
            <w:vAlign w:val="bottom"/>
          </w:tcPr>
          <w:p w:rsidR="00B30822" w:rsidRDefault="00B30822"/>
        </w:tc>
        <w:tc>
          <w:tcPr>
            <w:tcW w:w="1125" w:type="dxa"/>
            <w:shd w:val="clear" w:color="auto" w:fill="auto"/>
            <w:vAlign w:val="bottom"/>
          </w:tcPr>
          <w:p w:rsidR="00B30822" w:rsidRDefault="00B30822"/>
        </w:tc>
        <w:tc>
          <w:tcPr>
            <w:tcW w:w="1275" w:type="dxa"/>
            <w:shd w:val="clear" w:color="auto" w:fill="auto"/>
            <w:vAlign w:val="bottom"/>
          </w:tcPr>
          <w:p w:rsidR="00B30822" w:rsidRDefault="00B30822"/>
        </w:tc>
        <w:tc>
          <w:tcPr>
            <w:tcW w:w="1470" w:type="dxa"/>
            <w:shd w:val="clear" w:color="auto" w:fill="auto"/>
            <w:vAlign w:val="bottom"/>
          </w:tcPr>
          <w:p w:rsidR="00B30822" w:rsidRDefault="00B30822"/>
        </w:tc>
        <w:tc>
          <w:tcPr>
            <w:tcW w:w="2100" w:type="dxa"/>
            <w:shd w:val="clear" w:color="auto" w:fill="auto"/>
            <w:vAlign w:val="bottom"/>
          </w:tcPr>
          <w:p w:rsidR="00B30822" w:rsidRDefault="00B30822"/>
        </w:tc>
        <w:tc>
          <w:tcPr>
            <w:tcW w:w="1995" w:type="dxa"/>
            <w:shd w:val="clear" w:color="auto" w:fill="auto"/>
            <w:vAlign w:val="bottom"/>
          </w:tcPr>
          <w:p w:rsidR="00B30822" w:rsidRDefault="00B30822"/>
        </w:tc>
        <w:tc>
          <w:tcPr>
            <w:tcW w:w="1650" w:type="dxa"/>
            <w:shd w:val="clear" w:color="auto" w:fill="auto"/>
            <w:vAlign w:val="bottom"/>
          </w:tcPr>
          <w:p w:rsidR="00B30822" w:rsidRDefault="00B30822"/>
        </w:tc>
        <w:tc>
          <w:tcPr>
            <w:tcW w:w="1905" w:type="dxa"/>
            <w:shd w:val="clear" w:color="auto" w:fill="auto"/>
            <w:vAlign w:val="bottom"/>
          </w:tcPr>
          <w:p w:rsidR="00B30822" w:rsidRDefault="00B30822"/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822" w:rsidRDefault="00D928E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822" w:rsidRDefault="00D928EF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928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822"/>
    <w:rsid w:val="00B30822"/>
    <w:rsid w:val="00D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862D"/>
  <w15:docId w15:val="{4C0E9108-763C-4621-88A4-9EE4B485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2</cp:revision>
  <dcterms:created xsi:type="dcterms:W3CDTF">2024-05-07T07:16:00Z</dcterms:created>
  <dcterms:modified xsi:type="dcterms:W3CDTF">2024-05-07T07:17:00Z</dcterms:modified>
</cp:coreProperties>
</file>