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1993"/>
        <w:gridCol w:w="2225"/>
        <w:gridCol w:w="740"/>
        <w:gridCol w:w="811"/>
        <w:gridCol w:w="1045"/>
        <w:gridCol w:w="1928"/>
        <w:gridCol w:w="1632"/>
      </w:tblGrid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 w:rsidRPr="00E208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Pr="00E2088D" w:rsidRDefault="00E208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08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Pr="00E2088D" w:rsidRDefault="00087C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Pr="00E2088D" w:rsidRDefault="00087C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Pr="00E2088D" w:rsidRDefault="00087C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Pr="00E2088D" w:rsidRDefault="00087C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Pr="00E2088D" w:rsidRDefault="00087C98">
            <w:pPr>
              <w:rPr>
                <w:szCs w:val="16"/>
                <w:lang w:val="en-US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 w:rsidP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</w:t>
            </w:r>
            <w:r>
              <w:rPr>
                <w:rFonts w:ascii="Times New Roman" w:hAnsi="Times New Roman"/>
                <w:sz w:val="24"/>
                <w:szCs w:val="24"/>
              </w:rPr>
              <w:t>21 г. №.604-2021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C98" w:rsidRDefault="00E20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Абонентское обслуживание программы для ЭВМ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Контур.Отель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по тарифному плану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ФМС.Стандарт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больниц” сроком действия на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08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08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08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использования программы для ЭВМ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Контур.Отель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по тарифному плану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ФМС.Стандарт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больниц” сроком действия на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передаче </w:t>
            </w:r>
            <w:r>
              <w:rPr>
                <w:rFonts w:ascii="Times New Roman" w:hAnsi="Times New Roman"/>
                <w:sz w:val="24"/>
                <w:szCs w:val="24"/>
              </w:rPr>
              <w:t>персональных данных иностранных граждан в электронном виде в систему МВД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E20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08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C98" w:rsidRDefault="0008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27.05.2021 17:00:00 по местному времени. 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C98" w:rsidRDefault="00087C98">
            <w:pPr>
              <w:rPr>
                <w:szCs w:val="16"/>
              </w:rPr>
            </w:pP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7C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7C98" w:rsidRDefault="00E20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208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C98"/>
    <w:rsid w:val="00087C98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DA53-692D-4CD4-9491-EB6E43EA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2021-05-24T05:51:00Z</dcterms:created>
  <dcterms:modified xsi:type="dcterms:W3CDTF">2021-05-24T05:51:00Z</dcterms:modified>
</cp:coreProperties>
</file>