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373C2" w:rsidRDefault="002373C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373C2" w:rsidRDefault="002373C2"/>
        </w:tc>
        <w:tc>
          <w:tcPr>
            <w:tcW w:w="1995" w:type="dxa"/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373C2" w:rsidRDefault="002373C2"/>
        </w:tc>
        <w:tc>
          <w:tcPr>
            <w:tcW w:w="1275" w:type="dxa"/>
            <w:shd w:val="clear" w:color="auto" w:fill="auto"/>
            <w:vAlign w:val="bottom"/>
          </w:tcPr>
          <w:p w:rsidR="002373C2" w:rsidRDefault="002373C2"/>
        </w:tc>
        <w:tc>
          <w:tcPr>
            <w:tcW w:w="1470" w:type="dxa"/>
            <w:shd w:val="clear" w:color="auto" w:fill="auto"/>
            <w:vAlign w:val="bottom"/>
          </w:tcPr>
          <w:p w:rsidR="002373C2" w:rsidRDefault="002373C2"/>
        </w:tc>
        <w:tc>
          <w:tcPr>
            <w:tcW w:w="2100" w:type="dxa"/>
            <w:shd w:val="clear" w:color="auto" w:fill="auto"/>
            <w:vAlign w:val="bottom"/>
          </w:tcPr>
          <w:p w:rsidR="002373C2" w:rsidRDefault="002373C2"/>
        </w:tc>
        <w:tc>
          <w:tcPr>
            <w:tcW w:w="1995" w:type="dxa"/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373C2" w:rsidRDefault="002373C2"/>
        </w:tc>
        <w:tc>
          <w:tcPr>
            <w:tcW w:w="1275" w:type="dxa"/>
            <w:shd w:val="clear" w:color="auto" w:fill="auto"/>
            <w:vAlign w:val="bottom"/>
          </w:tcPr>
          <w:p w:rsidR="002373C2" w:rsidRDefault="002373C2"/>
        </w:tc>
        <w:tc>
          <w:tcPr>
            <w:tcW w:w="1470" w:type="dxa"/>
            <w:shd w:val="clear" w:color="auto" w:fill="auto"/>
            <w:vAlign w:val="bottom"/>
          </w:tcPr>
          <w:p w:rsidR="002373C2" w:rsidRDefault="002373C2"/>
        </w:tc>
        <w:tc>
          <w:tcPr>
            <w:tcW w:w="2100" w:type="dxa"/>
            <w:shd w:val="clear" w:color="auto" w:fill="auto"/>
            <w:vAlign w:val="bottom"/>
          </w:tcPr>
          <w:p w:rsidR="002373C2" w:rsidRDefault="002373C2"/>
        </w:tc>
        <w:tc>
          <w:tcPr>
            <w:tcW w:w="1995" w:type="dxa"/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373C2" w:rsidRDefault="002373C2"/>
        </w:tc>
        <w:tc>
          <w:tcPr>
            <w:tcW w:w="1275" w:type="dxa"/>
            <w:shd w:val="clear" w:color="auto" w:fill="auto"/>
            <w:vAlign w:val="bottom"/>
          </w:tcPr>
          <w:p w:rsidR="002373C2" w:rsidRDefault="002373C2"/>
        </w:tc>
        <w:tc>
          <w:tcPr>
            <w:tcW w:w="1470" w:type="dxa"/>
            <w:shd w:val="clear" w:color="auto" w:fill="auto"/>
            <w:vAlign w:val="bottom"/>
          </w:tcPr>
          <w:p w:rsidR="002373C2" w:rsidRDefault="002373C2"/>
        </w:tc>
        <w:tc>
          <w:tcPr>
            <w:tcW w:w="2100" w:type="dxa"/>
            <w:shd w:val="clear" w:color="auto" w:fill="auto"/>
            <w:vAlign w:val="bottom"/>
          </w:tcPr>
          <w:p w:rsidR="002373C2" w:rsidRDefault="002373C2"/>
        </w:tc>
        <w:tc>
          <w:tcPr>
            <w:tcW w:w="1995" w:type="dxa"/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373C2" w:rsidRDefault="002373C2"/>
        </w:tc>
        <w:tc>
          <w:tcPr>
            <w:tcW w:w="1275" w:type="dxa"/>
            <w:shd w:val="clear" w:color="auto" w:fill="auto"/>
            <w:vAlign w:val="bottom"/>
          </w:tcPr>
          <w:p w:rsidR="002373C2" w:rsidRDefault="002373C2"/>
        </w:tc>
        <w:tc>
          <w:tcPr>
            <w:tcW w:w="1470" w:type="dxa"/>
            <w:shd w:val="clear" w:color="auto" w:fill="auto"/>
            <w:vAlign w:val="bottom"/>
          </w:tcPr>
          <w:p w:rsidR="002373C2" w:rsidRDefault="002373C2"/>
        </w:tc>
        <w:tc>
          <w:tcPr>
            <w:tcW w:w="2100" w:type="dxa"/>
            <w:shd w:val="clear" w:color="auto" w:fill="auto"/>
            <w:vAlign w:val="bottom"/>
          </w:tcPr>
          <w:p w:rsidR="002373C2" w:rsidRDefault="002373C2"/>
        </w:tc>
        <w:tc>
          <w:tcPr>
            <w:tcW w:w="1995" w:type="dxa"/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shd w:val="clear" w:color="auto" w:fill="auto"/>
            <w:vAlign w:val="bottom"/>
          </w:tcPr>
          <w:p w:rsidR="002373C2" w:rsidRDefault="002373C2"/>
        </w:tc>
      </w:tr>
      <w:tr w:rsidR="002373C2" w:rsidRPr="00430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73C2" w:rsidRPr="00430D2F" w:rsidRDefault="00430D2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30D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30D2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30D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30D2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30D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30D2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373C2" w:rsidRPr="00430D2F" w:rsidRDefault="002373C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373C2" w:rsidRPr="00430D2F" w:rsidRDefault="002373C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373C2" w:rsidRPr="00430D2F" w:rsidRDefault="002373C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373C2" w:rsidRPr="00430D2F" w:rsidRDefault="002373C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373C2" w:rsidRPr="00430D2F" w:rsidRDefault="002373C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373C2" w:rsidRPr="00430D2F" w:rsidRDefault="002373C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373C2" w:rsidRPr="00430D2F" w:rsidRDefault="002373C2">
            <w:pPr>
              <w:rPr>
                <w:lang w:val="en-US"/>
              </w:rPr>
            </w:pPr>
          </w:p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373C2" w:rsidRDefault="002373C2"/>
        </w:tc>
        <w:tc>
          <w:tcPr>
            <w:tcW w:w="1275" w:type="dxa"/>
            <w:shd w:val="clear" w:color="auto" w:fill="auto"/>
            <w:vAlign w:val="bottom"/>
          </w:tcPr>
          <w:p w:rsidR="002373C2" w:rsidRDefault="002373C2"/>
        </w:tc>
        <w:tc>
          <w:tcPr>
            <w:tcW w:w="1470" w:type="dxa"/>
            <w:shd w:val="clear" w:color="auto" w:fill="auto"/>
            <w:vAlign w:val="bottom"/>
          </w:tcPr>
          <w:p w:rsidR="002373C2" w:rsidRDefault="002373C2"/>
        </w:tc>
        <w:tc>
          <w:tcPr>
            <w:tcW w:w="2100" w:type="dxa"/>
            <w:shd w:val="clear" w:color="auto" w:fill="auto"/>
            <w:vAlign w:val="bottom"/>
          </w:tcPr>
          <w:p w:rsidR="002373C2" w:rsidRDefault="002373C2"/>
        </w:tc>
        <w:tc>
          <w:tcPr>
            <w:tcW w:w="1995" w:type="dxa"/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373C2" w:rsidRDefault="002373C2"/>
        </w:tc>
        <w:tc>
          <w:tcPr>
            <w:tcW w:w="1275" w:type="dxa"/>
            <w:shd w:val="clear" w:color="auto" w:fill="auto"/>
            <w:vAlign w:val="bottom"/>
          </w:tcPr>
          <w:p w:rsidR="002373C2" w:rsidRDefault="002373C2"/>
        </w:tc>
        <w:tc>
          <w:tcPr>
            <w:tcW w:w="1470" w:type="dxa"/>
            <w:shd w:val="clear" w:color="auto" w:fill="auto"/>
            <w:vAlign w:val="bottom"/>
          </w:tcPr>
          <w:p w:rsidR="002373C2" w:rsidRDefault="002373C2"/>
        </w:tc>
        <w:tc>
          <w:tcPr>
            <w:tcW w:w="2100" w:type="dxa"/>
            <w:shd w:val="clear" w:color="auto" w:fill="auto"/>
            <w:vAlign w:val="bottom"/>
          </w:tcPr>
          <w:p w:rsidR="002373C2" w:rsidRDefault="002373C2"/>
        </w:tc>
        <w:tc>
          <w:tcPr>
            <w:tcW w:w="1995" w:type="dxa"/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373C2" w:rsidRDefault="002373C2"/>
        </w:tc>
        <w:tc>
          <w:tcPr>
            <w:tcW w:w="1275" w:type="dxa"/>
            <w:shd w:val="clear" w:color="auto" w:fill="auto"/>
            <w:vAlign w:val="bottom"/>
          </w:tcPr>
          <w:p w:rsidR="002373C2" w:rsidRDefault="002373C2"/>
        </w:tc>
        <w:tc>
          <w:tcPr>
            <w:tcW w:w="1470" w:type="dxa"/>
            <w:shd w:val="clear" w:color="auto" w:fill="auto"/>
            <w:vAlign w:val="bottom"/>
          </w:tcPr>
          <w:p w:rsidR="002373C2" w:rsidRDefault="002373C2"/>
        </w:tc>
        <w:tc>
          <w:tcPr>
            <w:tcW w:w="2100" w:type="dxa"/>
            <w:shd w:val="clear" w:color="auto" w:fill="auto"/>
            <w:vAlign w:val="bottom"/>
          </w:tcPr>
          <w:p w:rsidR="002373C2" w:rsidRDefault="002373C2"/>
        </w:tc>
        <w:tc>
          <w:tcPr>
            <w:tcW w:w="1995" w:type="dxa"/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73C2" w:rsidRDefault="00430D2F" w:rsidP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№.539-2023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2373C2" w:rsidRDefault="002373C2"/>
        </w:tc>
        <w:tc>
          <w:tcPr>
            <w:tcW w:w="1275" w:type="dxa"/>
            <w:shd w:val="clear" w:color="auto" w:fill="auto"/>
            <w:vAlign w:val="bottom"/>
          </w:tcPr>
          <w:p w:rsidR="002373C2" w:rsidRDefault="002373C2"/>
        </w:tc>
        <w:tc>
          <w:tcPr>
            <w:tcW w:w="1470" w:type="dxa"/>
            <w:shd w:val="clear" w:color="auto" w:fill="auto"/>
            <w:vAlign w:val="bottom"/>
          </w:tcPr>
          <w:p w:rsidR="002373C2" w:rsidRDefault="002373C2"/>
        </w:tc>
        <w:tc>
          <w:tcPr>
            <w:tcW w:w="2100" w:type="dxa"/>
            <w:shd w:val="clear" w:color="auto" w:fill="auto"/>
            <w:vAlign w:val="bottom"/>
          </w:tcPr>
          <w:p w:rsidR="002373C2" w:rsidRDefault="002373C2"/>
        </w:tc>
        <w:tc>
          <w:tcPr>
            <w:tcW w:w="1995" w:type="dxa"/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373C2" w:rsidRDefault="002373C2"/>
        </w:tc>
        <w:tc>
          <w:tcPr>
            <w:tcW w:w="1275" w:type="dxa"/>
            <w:shd w:val="clear" w:color="auto" w:fill="auto"/>
            <w:vAlign w:val="bottom"/>
          </w:tcPr>
          <w:p w:rsidR="002373C2" w:rsidRDefault="002373C2"/>
        </w:tc>
        <w:tc>
          <w:tcPr>
            <w:tcW w:w="1470" w:type="dxa"/>
            <w:shd w:val="clear" w:color="auto" w:fill="auto"/>
            <w:vAlign w:val="bottom"/>
          </w:tcPr>
          <w:p w:rsidR="002373C2" w:rsidRDefault="002373C2"/>
        </w:tc>
        <w:tc>
          <w:tcPr>
            <w:tcW w:w="2100" w:type="dxa"/>
            <w:shd w:val="clear" w:color="auto" w:fill="auto"/>
            <w:vAlign w:val="bottom"/>
          </w:tcPr>
          <w:p w:rsidR="002373C2" w:rsidRDefault="002373C2"/>
        </w:tc>
        <w:tc>
          <w:tcPr>
            <w:tcW w:w="1995" w:type="dxa"/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373C2" w:rsidRDefault="002373C2"/>
        </w:tc>
        <w:tc>
          <w:tcPr>
            <w:tcW w:w="2535" w:type="dxa"/>
            <w:shd w:val="clear" w:color="auto" w:fill="auto"/>
            <w:vAlign w:val="bottom"/>
          </w:tcPr>
          <w:p w:rsidR="002373C2" w:rsidRDefault="002373C2"/>
        </w:tc>
        <w:tc>
          <w:tcPr>
            <w:tcW w:w="3315" w:type="dxa"/>
            <w:shd w:val="clear" w:color="auto" w:fill="auto"/>
            <w:vAlign w:val="bottom"/>
          </w:tcPr>
          <w:p w:rsidR="002373C2" w:rsidRDefault="002373C2"/>
        </w:tc>
        <w:tc>
          <w:tcPr>
            <w:tcW w:w="1125" w:type="dxa"/>
            <w:shd w:val="clear" w:color="auto" w:fill="auto"/>
            <w:vAlign w:val="bottom"/>
          </w:tcPr>
          <w:p w:rsidR="002373C2" w:rsidRDefault="002373C2"/>
        </w:tc>
        <w:tc>
          <w:tcPr>
            <w:tcW w:w="1275" w:type="dxa"/>
            <w:shd w:val="clear" w:color="auto" w:fill="auto"/>
            <w:vAlign w:val="bottom"/>
          </w:tcPr>
          <w:p w:rsidR="002373C2" w:rsidRDefault="002373C2"/>
        </w:tc>
        <w:tc>
          <w:tcPr>
            <w:tcW w:w="1470" w:type="dxa"/>
            <w:shd w:val="clear" w:color="auto" w:fill="auto"/>
            <w:vAlign w:val="bottom"/>
          </w:tcPr>
          <w:p w:rsidR="002373C2" w:rsidRDefault="002373C2"/>
        </w:tc>
        <w:tc>
          <w:tcPr>
            <w:tcW w:w="2100" w:type="dxa"/>
            <w:shd w:val="clear" w:color="auto" w:fill="auto"/>
            <w:vAlign w:val="bottom"/>
          </w:tcPr>
          <w:p w:rsidR="002373C2" w:rsidRDefault="002373C2"/>
        </w:tc>
        <w:tc>
          <w:tcPr>
            <w:tcW w:w="1995" w:type="dxa"/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373C2" w:rsidRDefault="002373C2"/>
        </w:tc>
        <w:tc>
          <w:tcPr>
            <w:tcW w:w="1275" w:type="dxa"/>
            <w:shd w:val="clear" w:color="auto" w:fill="auto"/>
            <w:vAlign w:val="bottom"/>
          </w:tcPr>
          <w:p w:rsidR="002373C2" w:rsidRDefault="002373C2"/>
        </w:tc>
        <w:tc>
          <w:tcPr>
            <w:tcW w:w="1470" w:type="dxa"/>
            <w:shd w:val="clear" w:color="auto" w:fill="auto"/>
            <w:vAlign w:val="bottom"/>
          </w:tcPr>
          <w:p w:rsidR="002373C2" w:rsidRDefault="002373C2"/>
        </w:tc>
        <w:tc>
          <w:tcPr>
            <w:tcW w:w="2100" w:type="dxa"/>
            <w:shd w:val="clear" w:color="auto" w:fill="auto"/>
            <w:vAlign w:val="bottom"/>
          </w:tcPr>
          <w:p w:rsidR="002373C2" w:rsidRDefault="002373C2"/>
        </w:tc>
        <w:tc>
          <w:tcPr>
            <w:tcW w:w="1995" w:type="dxa"/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373C2" w:rsidRDefault="002373C2"/>
        </w:tc>
        <w:tc>
          <w:tcPr>
            <w:tcW w:w="2535" w:type="dxa"/>
            <w:shd w:val="clear" w:color="auto" w:fill="auto"/>
            <w:vAlign w:val="bottom"/>
          </w:tcPr>
          <w:p w:rsidR="002373C2" w:rsidRDefault="002373C2"/>
        </w:tc>
        <w:tc>
          <w:tcPr>
            <w:tcW w:w="3315" w:type="dxa"/>
            <w:shd w:val="clear" w:color="auto" w:fill="auto"/>
            <w:vAlign w:val="bottom"/>
          </w:tcPr>
          <w:p w:rsidR="002373C2" w:rsidRDefault="002373C2"/>
        </w:tc>
        <w:tc>
          <w:tcPr>
            <w:tcW w:w="1125" w:type="dxa"/>
            <w:shd w:val="clear" w:color="auto" w:fill="auto"/>
            <w:vAlign w:val="bottom"/>
          </w:tcPr>
          <w:p w:rsidR="002373C2" w:rsidRDefault="002373C2"/>
        </w:tc>
        <w:tc>
          <w:tcPr>
            <w:tcW w:w="1275" w:type="dxa"/>
            <w:shd w:val="clear" w:color="auto" w:fill="auto"/>
            <w:vAlign w:val="bottom"/>
          </w:tcPr>
          <w:p w:rsidR="002373C2" w:rsidRDefault="002373C2"/>
        </w:tc>
        <w:tc>
          <w:tcPr>
            <w:tcW w:w="1470" w:type="dxa"/>
            <w:shd w:val="clear" w:color="auto" w:fill="auto"/>
            <w:vAlign w:val="bottom"/>
          </w:tcPr>
          <w:p w:rsidR="002373C2" w:rsidRDefault="002373C2"/>
        </w:tc>
        <w:tc>
          <w:tcPr>
            <w:tcW w:w="2100" w:type="dxa"/>
            <w:shd w:val="clear" w:color="auto" w:fill="auto"/>
            <w:vAlign w:val="bottom"/>
          </w:tcPr>
          <w:p w:rsidR="002373C2" w:rsidRDefault="002373C2"/>
        </w:tc>
        <w:tc>
          <w:tcPr>
            <w:tcW w:w="1995" w:type="dxa"/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Симисторный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регулятор скорости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воздуховод пластиковый,125 мм.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воздуховод пластиковый, диаметром 125 мм, длинной 2 метра.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Воздуховод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Воздуховод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Воздуховод гибкий не изолированный алюминиевый </w:t>
            </w:r>
            <w:r>
              <w:rPr>
                <w:rFonts w:ascii="Times New Roman" w:hAnsi="Times New Roman"/>
                <w:sz w:val="24"/>
                <w:szCs w:val="24"/>
              </w:rPr>
              <w:t>фольгированный. Диаметром 160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Воздуховод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Воздуховод 160 круглого сечения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Графика ремонта отделений на 2017 год. Главный корпус 8 этаж 3 блок ЛОР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Отвод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оцинкованный </w:t>
            </w:r>
            <w:r>
              <w:rPr>
                <w:rFonts w:ascii="Times New Roman" w:hAnsi="Times New Roman"/>
                <w:sz w:val="24"/>
                <w:szCs w:val="24"/>
              </w:rPr>
              <w:t>160х160мм. 90 градусов.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Тройник Д-160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Графика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отделений на 2017 год. Главный корпус 8 этаж, 3 блок ЛОР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Воздуховод алюминиевый гофрированный Ду-125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Гибкие воздуховоды используются в системах </w:t>
            </w:r>
            <w:r>
              <w:rPr>
                <w:rFonts w:ascii="Times New Roman" w:hAnsi="Times New Roman"/>
                <w:sz w:val="24"/>
                <w:szCs w:val="24"/>
              </w:rPr>
              <w:t>кондиционирования и вентиляции с небольшим и средним уровнем давления. Изготавливаются из 4-хслойной алюминиевой фольги. Температурный диапазон: от - 30 до +130 °С при скорости потока не более 30 м/с и давлении не выше 2500 Па. Воздуховод гибкий 127мм, дли</w:t>
            </w:r>
            <w:r>
              <w:rPr>
                <w:rFonts w:ascii="Times New Roman" w:hAnsi="Times New Roman"/>
                <w:sz w:val="24"/>
                <w:szCs w:val="24"/>
              </w:rPr>
              <w:t>нной не менее 3 метров.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Вентилятор осевой канальный вытяжной D 125 PROFIT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Вентилятор осевой канальный вытяжной D 160 PROFIT 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Воздуховод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Воздуховод оцинкованный, круглый. Диаметром125 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Обратный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клапан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Диаметр 160мм. оцинкованный.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Обратный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клапан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Диаметр 125мм. оцинкованный.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Вентиляционная решетка 200х200 под сечения патрубка Д-125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Главный корпус 8 этаж 3 блок ЛОР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Отвод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Центробежный вентилятор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Compact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430D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73C2" w:rsidRDefault="002373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373C2" w:rsidRDefault="002373C2"/>
        </w:tc>
        <w:tc>
          <w:tcPr>
            <w:tcW w:w="2535" w:type="dxa"/>
            <w:shd w:val="clear" w:color="auto" w:fill="auto"/>
            <w:vAlign w:val="bottom"/>
          </w:tcPr>
          <w:p w:rsidR="002373C2" w:rsidRDefault="002373C2"/>
        </w:tc>
        <w:tc>
          <w:tcPr>
            <w:tcW w:w="3315" w:type="dxa"/>
            <w:shd w:val="clear" w:color="auto" w:fill="auto"/>
            <w:vAlign w:val="bottom"/>
          </w:tcPr>
          <w:p w:rsidR="002373C2" w:rsidRDefault="002373C2"/>
        </w:tc>
        <w:tc>
          <w:tcPr>
            <w:tcW w:w="1125" w:type="dxa"/>
            <w:shd w:val="clear" w:color="auto" w:fill="auto"/>
            <w:vAlign w:val="bottom"/>
          </w:tcPr>
          <w:p w:rsidR="002373C2" w:rsidRDefault="002373C2"/>
        </w:tc>
        <w:tc>
          <w:tcPr>
            <w:tcW w:w="1275" w:type="dxa"/>
            <w:shd w:val="clear" w:color="auto" w:fill="auto"/>
            <w:vAlign w:val="bottom"/>
          </w:tcPr>
          <w:p w:rsidR="002373C2" w:rsidRDefault="002373C2"/>
        </w:tc>
        <w:tc>
          <w:tcPr>
            <w:tcW w:w="1470" w:type="dxa"/>
            <w:shd w:val="clear" w:color="auto" w:fill="auto"/>
            <w:vAlign w:val="bottom"/>
          </w:tcPr>
          <w:p w:rsidR="002373C2" w:rsidRDefault="002373C2"/>
        </w:tc>
        <w:tc>
          <w:tcPr>
            <w:tcW w:w="2100" w:type="dxa"/>
            <w:shd w:val="clear" w:color="auto" w:fill="auto"/>
            <w:vAlign w:val="bottom"/>
          </w:tcPr>
          <w:p w:rsidR="002373C2" w:rsidRDefault="002373C2"/>
        </w:tc>
        <w:tc>
          <w:tcPr>
            <w:tcW w:w="1995" w:type="dxa"/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373C2" w:rsidRDefault="00430D2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373C2" w:rsidRDefault="002373C2"/>
        </w:tc>
        <w:tc>
          <w:tcPr>
            <w:tcW w:w="2535" w:type="dxa"/>
            <w:shd w:val="clear" w:color="auto" w:fill="auto"/>
            <w:vAlign w:val="bottom"/>
          </w:tcPr>
          <w:p w:rsidR="002373C2" w:rsidRDefault="002373C2"/>
        </w:tc>
        <w:tc>
          <w:tcPr>
            <w:tcW w:w="3315" w:type="dxa"/>
            <w:shd w:val="clear" w:color="auto" w:fill="auto"/>
            <w:vAlign w:val="bottom"/>
          </w:tcPr>
          <w:p w:rsidR="002373C2" w:rsidRDefault="002373C2"/>
        </w:tc>
        <w:tc>
          <w:tcPr>
            <w:tcW w:w="1125" w:type="dxa"/>
            <w:shd w:val="clear" w:color="auto" w:fill="auto"/>
            <w:vAlign w:val="bottom"/>
          </w:tcPr>
          <w:p w:rsidR="002373C2" w:rsidRDefault="002373C2"/>
        </w:tc>
        <w:tc>
          <w:tcPr>
            <w:tcW w:w="1275" w:type="dxa"/>
            <w:shd w:val="clear" w:color="auto" w:fill="auto"/>
            <w:vAlign w:val="bottom"/>
          </w:tcPr>
          <w:p w:rsidR="002373C2" w:rsidRDefault="002373C2"/>
        </w:tc>
        <w:tc>
          <w:tcPr>
            <w:tcW w:w="1470" w:type="dxa"/>
            <w:shd w:val="clear" w:color="auto" w:fill="auto"/>
            <w:vAlign w:val="bottom"/>
          </w:tcPr>
          <w:p w:rsidR="002373C2" w:rsidRDefault="002373C2"/>
        </w:tc>
        <w:tc>
          <w:tcPr>
            <w:tcW w:w="2100" w:type="dxa"/>
            <w:shd w:val="clear" w:color="auto" w:fill="auto"/>
            <w:vAlign w:val="bottom"/>
          </w:tcPr>
          <w:p w:rsidR="002373C2" w:rsidRDefault="002373C2"/>
        </w:tc>
        <w:tc>
          <w:tcPr>
            <w:tcW w:w="1995" w:type="dxa"/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373C2" w:rsidRDefault="00430D2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373C2" w:rsidRDefault="002373C2"/>
        </w:tc>
        <w:tc>
          <w:tcPr>
            <w:tcW w:w="2535" w:type="dxa"/>
            <w:shd w:val="clear" w:color="auto" w:fill="auto"/>
            <w:vAlign w:val="bottom"/>
          </w:tcPr>
          <w:p w:rsidR="002373C2" w:rsidRDefault="002373C2"/>
        </w:tc>
        <w:tc>
          <w:tcPr>
            <w:tcW w:w="3315" w:type="dxa"/>
            <w:shd w:val="clear" w:color="auto" w:fill="auto"/>
            <w:vAlign w:val="bottom"/>
          </w:tcPr>
          <w:p w:rsidR="002373C2" w:rsidRDefault="002373C2"/>
        </w:tc>
        <w:tc>
          <w:tcPr>
            <w:tcW w:w="1125" w:type="dxa"/>
            <w:shd w:val="clear" w:color="auto" w:fill="auto"/>
            <w:vAlign w:val="bottom"/>
          </w:tcPr>
          <w:p w:rsidR="002373C2" w:rsidRDefault="002373C2"/>
        </w:tc>
        <w:tc>
          <w:tcPr>
            <w:tcW w:w="1275" w:type="dxa"/>
            <w:shd w:val="clear" w:color="auto" w:fill="auto"/>
            <w:vAlign w:val="bottom"/>
          </w:tcPr>
          <w:p w:rsidR="002373C2" w:rsidRDefault="002373C2"/>
        </w:tc>
        <w:tc>
          <w:tcPr>
            <w:tcW w:w="1470" w:type="dxa"/>
            <w:shd w:val="clear" w:color="auto" w:fill="auto"/>
            <w:vAlign w:val="bottom"/>
          </w:tcPr>
          <w:p w:rsidR="002373C2" w:rsidRDefault="002373C2"/>
        </w:tc>
        <w:tc>
          <w:tcPr>
            <w:tcW w:w="2100" w:type="dxa"/>
            <w:shd w:val="clear" w:color="auto" w:fill="auto"/>
            <w:vAlign w:val="bottom"/>
          </w:tcPr>
          <w:p w:rsidR="002373C2" w:rsidRDefault="002373C2"/>
        </w:tc>
        <w:tc>
          <w:tcPr>
            <w:tcW w:w="1995" w:type="dxa"/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373C2" w:rsidRDefault="00430D2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373C2" w:rsidRDefault="002373C2"/>
        </w:tc>
        <w:tc>
          <w:tcPr>
            <w:tcW w:w="2535" w:type="dxa"/>
            <w:shd w:val="clear" w:color="auto" w:fill="auto"/>
            <w:vAlign w:val="bottom"/>
          </w:tcPr>
          <w:p w:rsidR="002373C2" w:rsidRDefault="002373C2"/>
        </w:tc>
        <w:tc>
          <w:tcPr>
            <w:tcW w:w="3315" w:type="dxa"/>
            <w:shd w:val="clear" w:color="auto" w:fill="auto"/>
            <w:vAlign w:val="bottom"/>
          </w:tcPr>
          <w:p w:rsidR="002373C2" w:rsidRDefault="002373C2"/>
        </w:tc>
        <w:tc>
          <w:tcPr>
            <w:tcW w:w="1125" w:type="dxa"/>
            <w:shd w:val="clear" w:color="auto" w:fill="auto"/>
            <w:vAlign w:val="bottom"/>
          </w:tcPr>
          <w:p w:rsidR="002373C2" w:rsidRDefault="002373C2"/>
        </w:tc>
        <w:tc>
          <w:tcPr>
            <w:tcW w:w="1275" w:type="dxa"/>
            <w:shd w:val="clear" w:color="auto" w:fill="auto"/>
            <w:vAlign w:val="bottom"/>
          </w:tcPr>
          <w:p w:rsidR="002373C2" w:rsidRDefault="002373C2"/>
        </w:tc>
        <w:tc>
          <w:tcPr>
            <w:tcW w:w="1470" w:type="dxa"/>
            <w:shd w:val="clear" w:color="auto" w:fill="auto"/>
            <w:vAlign w:val="bottom"/>
          </w:tcPr>
          <w:p w:rsidR="002373C2" w:rsidRDefault="002373C2"/>
        </w:tc>
        <w:tc>
          <w:tcPr>
            <w:tcW w:w="2100" w:type="dxa"/>
            <w:shd w:val="clear" w:color="auto" w:fill="auto"/>
            <w:vAlign w:val="bottom"/>
          </w:tcPr>
          <w:p w:rsidR="002373C2" w:rsidRDefault="002373C2"/>
        </w:tc>
        <w:tc>
          <w:tcPr>
            <w:tcW w:w="1995" w:type="dxa"/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373C2" w:rsidRDefault="00430D2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04.04.2023 17:00:00 по местному времени. </w:t>
            </w:r>
          </w:p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373C2" w:rsidRDefault="002373C2"/>
        </w:tc>
        <w:tc>
          <w:tcPr>
            <w:tcW w:w="2535" w:type="dxa"/>
            <w:shd w:val="clear" w:color="auto" w:fill="auto"/>
            <w:vAlign w:val="bottom"/>
          </w:tcPr>
          <w:p w:rsidR="002373C2" w:rsidRDefault="002373C2"/>
        </w:tc>
        <w:tc>
          <w:tcPr>
            <w:tcW w:w="3315" w:type="dxa"/>
            <w:shd w:val="clear" w:color="auto" w:fill="auto"/>
            <w:vAlign w:val="bottom"/>
          </w:tcPr>
          <w:p w:rsidR="002373C2" w:rsidRDefault="002373C2"/>
        </w:tc>
        <w:tc>
          <w:tcPr>
            <w:tcW w:w="1125" w:type="dxa"/>
            <w:shd w:val="clear" w:color="auto" w:fill="auto"/>
            <w:vAlign w:val="bottom"/>
          </w:tcPr>
          <w:p w:rsidR="002373C2" w:rsidRDefault="002373C2"/>
        </w:tc>
        <w:tc>
          <w:tcPr>
            <w:tcW w:w="1275" w:type="dxa"/>
            <w:shd w:val="clear" w:color="auto" w:fill="auto"/>
            <w:vAlign w:val="bottom"/>
          </w:tcPr>
          <w:p w:rsidR="002373C2" w:rsidRDefault="002373C2"/>
        </w:tc>
        <w:tc>
          <w:tcPr>
            <w:tcW w:w="1470" w:type="dxa"/>
            <w:shd w:val="clear" w:color="auto" w:fill="auto"/>
            <w:vAlign w:val="bottom"/>
          </w:tcPr>
          <w:p w:rsidR="002373C2" w:rsidRDefault="002373C2"/>
        </w:tc>
        <w:tc>
          <w:tcPr>
            <w:tcW w:w="2100" w:type="dxa"/>
            <w:shd w:val="clear" w:color="auto" w:fill="auto"/>
            <w:vAlign w:val="bottom"/>
          </w:tcPr>
          <w:p w:rsidR="002373C2" w:rsidRDefault="002373C2"/>
        </w:tc>
        <w:tc>
          <w:tcPr>
            <w:tcW w:w="1995" w:type="dxa"/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373C2" w:rsidRDefault="00430D2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373C2" w:rsidRDefault="002373C2"/>
        </w:tc>
        <w:tc>
          <w:tcPr>
            <w:tcW w:w="2535" w:type="dxa"/>
            <w:shd w:val="clear" w:color="auto" w:fill="auto"/>
            <w:vAlign w:val="bottom"/>
          </w:tcPr>
          <w:p w:rsidR="002373C2" w:rsidRDefault="002373C2"/>
        </w:tc>
        <w:tc>
          <w:tcPr>
            <w:tcW w:w="3315" w:type="dxa"/>
            <w:shd w:val="clear" w:color="auto" w:fill="auto"/>
            <w:vAlign w:val="bottom"/>
          </w:tcPr>
          <w:p w:rsidR="002373C2" w:rsidRDefault="002373C2"/>
        </w:tc>
        <w:tc>
          <w:tcPr>
            <w:tcW w:w="1125" w:type="dxa"/>
            <w:shd w:val="clear" w:color="auto" w:fill="auto"/>
            <w:vAlign w:val="bottom"/>
          </w:tcPr>
          <w:p w:rsidR="002373C2" w:rsidRDefault="002373C2"/>
        </w:tc>
        <w:tc>
          <w:tcPr>
            <w:tcW w:w="1275" w:type="dxa"/>
            <w:shd w:val="clear" w:color="auto" w:fill="auto"/>
            <w:vAlign w:val="bottom"/>
          </w:tcPr>
          <w:p w:rsidR="002373C2" w:rsidRDefault="002373C2"/>
        </w:tc>
        <w:tc>
          <w:tcPr>
            <w:tcW w:w="1470" w:type="dxa"/>
            <w:shd w:val="clear" w:color="auto" w:fill="auto"/>
            <w:vAlign w:val="bottom"/>
          </w:tcPr>
          <w:p w:rsidR="002373C2" w:rsidRDefault="002373C2"/>
        </w:tc>
        <w:tc>
          <w:tcPr>
            <w:tcW w:w="2100" w:type="dxa"/>
            <w:shd w:val="clear" w:color="auto" w:fill="auto"/>
            <w:vAlign w:val="bottom"/>
          </w:tcPr>
          <w:p w:rsidR="002373C2" w:rsidRDefault="002373C2"/>
        </w:tc>
        <w:tc>
          <w:tcPr>
            <w:tcW w:w="1995" w:type="dxa"/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373C2" w:rsidRDefault="002373C2"/>
        </w:tc>
        <w:tc>
          <w:tcPr>
            <w:tcW w:w="2535" w:type="dxa"/>
            <w:shd w:val="clear" w:color="auto" w:fill="auto"/>
            <w:vAlign w:val="bottom"/>
          </w:tcPr>
          <w:p w:rsidR="002373C2" w:rsidRDefault="002373C2"/>
        </w:tc>
        <w:tc>
          <w:tcPr>
            <w:tcW w:w="3315" w:type="dxa"/>
            <w:shd w:val="clear" w:color="auto" w:fill="auto"/>
            <w:vAlign w:val="bottom"/>
          </w:tcPr>
          <w:p w:rsidR="002373C2" w:rsidRDefault="002373C2"/>
        </w:tc>
        <w:tc>
          <w:tcPr>
            <w:tcW w:w="1125" w:type="dxa"/>
            <w:shd w:val="clear" w:color="auto" w:fill="auto"/>
            <w:vAlign w:val="bottom"/>
          </w:tcPr>
          <w:p w:rsidR="002373C2" w:rsidRDefault="002373C2"/>
        </w:tc>
        <w:tc>
          <w:tcPr>
            <w:tcW w:w="1275" w:type="dxa"/>
            <w:shd w:val="clear" w:color="auto" w:fill="auto"/>
            <w:vAlign w:val="bottom"/>
          </w:tcPr>
          <w:p w:rsidR="002373C2" w:rsidRDefault="002373C2"/>
        </w:tc>
        <w:tc>
          <w:tcPr>
            <w:tcW w:w="1470" w:type="dxa"/>
            <w:shd w:val="clear" w:color="auto" w:fill="auto"/>
            <w:vAlign w:val="bottom"/>
          </w:tcPr>
          <w:p w:rsidR="002373C2" w:rsidRDefault="002373C2"/>
        </w:tc>
        <w:tc>
          <w:tcPr>
            <w:tcW w:w="2100" w:type="dxa"/>
            <w:shd w:val="clear" w:color="auto" w:fill="auto"/>
            <w:vAlign w:val="bottom"/>
          </w:tcPr>
          <w:p w:rsidR="002373C2" w:rsidRDefault="002373C2"/>
        </w:tc>
        <w:tc>
          <w:tcPr>
            <w:tcW w:w="1995" w:type="dxa"/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373C2" w:rsidRDefault="002373C2"/>
        </w:tc>
        <w:tc>
          <w:tcPr>
            <w:tcW w:w="2535" w:type="dxa"/>
            <w:shd w:val="clear" w:color="auto" w:fill="auto"/>
            <w:vAlign w:val="bottom"/>
          </w:tcPr>
          <w:p w:rsidR="002373C2" w:rsidRDefault="002373C2"/>
        </w:tc>
        <w:tc>
          <w:tcPr>
            <w:tcW w:w="3315" w:type="dxa"/>
            <w:shd w:val="clear" w:color="auto" w:fill="auto"/>
            <w:vAlign w:val="bottom"/>
          </w:tcPr>
          <w:p w:rsidR="002373C2" w:rsidRDefault="002373C2"/>
        </w:tc>
        <w:tc>
          <w:tcPr>
            <w:tcW w:w="1125" w:type="dxa"/>
            <w:shd w:val="clear" w:color="auto" w:fill="auto"/>
            <w:vAlign w:val="bottom"/>
          </w:tcPr>
          <w:p w:rsidR="002373C2" w:rsidRDefault="002373C2"/>
        </w:tc>
        <w:tc>
          <w:tcPr>
            <w:tcW w:w="1275" w:type="dxa"/>
            <w:shd w:val="clear" w:color="auto" w:fill="auto"/>
            <w:vAlign w:val="bottom"/>
          </w:tcPr>
          <w:p w:rsidR="002373C2" w:rsidRDefault="002373C2"/>
        </w:tc>
        <w:tc>
          <w:tcPr>
            <w:tcW w:w="1470" w:type="dxa"/>
            <w:shd w:val="clear" w:color="auto" w:fill="auto"/>
            <w:vAlign w:val="bottom"/>
          </w:tcPr>
          <w:p w:rsidR="002373C2" w:rsidRDefault="002373C2"/>
        </w:tc>
        <w:tc>
          <w:tcPr>
            <w:tcW w:w="2100" w:type="dxa"/>
            <w:shd w:val="clear" w:color="auto" w:fill="auto"/>
            <w:vAlign w:val="bottom"/>
          </w:tcPr>
          <w:p w:rsidR="002373C2" w:rsidRDefault="002373C2"/>
        </w:tc>
        <w:tc>
          <w:tcPr>
            <w:tcW w:w="1995" w:type="dxa"/>
            <w:shd w:val="clear" w:color="auto" w:fill="auto"/>
            <w:vAlign w:val="bottom"/>
          </w:tcPr>
          <w:p w:rsidR="002373C2" w:rsidRDefault="002373C2"/>
        </w:tc>
        <w:tc>
          <w:tcPr>
            <w:tcW w:w="1650" w:type="dxa"/>
            <w:shd w:val="clear" w:color="auto" w:fill="auto"/>
            <w:vAlign w:val="bottom"/>
          </w:tcPr>
          <w:p w:rsidR="002373C2" w:rsidRDefault="002373C2"/>
        </w:tc>
        <w:tc>
          <w:tcPr>
            <w:tcW w:w="1905" w:type="dxa"/>
            <w:shd w:val="clear" w:color="auto" w:fill="auto"/>
            <w:vAlign w:val="bottom"/>
          </w:tcPr>
          <w:p w:rsidR="002373C2" w:rsidRDefault="002373C2"/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373C2" w:rsidRDefault="00430D2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37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373C2" w:rsidRDefault="00430D2F">
            <w:r>
              <w:rPr>
                <w:rFonts w:ascii="Times New Roman" w:hAnsi="Times New Roman"/>
                <w:sz w:val="28"/>
                <w:szCs w:val="28"/>
              </w:rPr>
              <w:t>Назаров Владимир Николаевич,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202-68-69</w:t>
            </w:r>
          </w:p>
        </w:tc>
      </w:tr>
    </w:tbl>
    <w:p w:rsidR="00000000" w:rsidRDefault="00430D2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73C2"/>
    <w:rsid w:val="002373C2"/>
    <w:rsid w:val="0043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2992"/>
  <w15:docId w15:val="{216C9025-C94B-433E-9268-CE12421E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2023-04-05T02:09:00Z</dcterms:created>
  <dcterms:modified xsi:type="dcterms:W3CDTF">2023-04-05T02:09:00Z</dcterms:modified>
</cp:coreProperties>
</file>