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9"/>
        <w:gridCol w:w="2023"/>
        <w:gridCol w:w="2847"/>
        <w:gridCol w:w="648"/>
        <w:gridCol w:w="699"/>
        <w:gridCol w:w="927"/>
        <w:gridCol w:w="1802"/>
        <w:gridCol w:w="1504"/>
      </w:tblGrid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RPr="00EA38D5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Pr="00EA38D5" w:rsidRDefault="00EA38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A3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38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3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38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3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38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Pr="00EA38D5" w:rsidRDefault="00DF5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Pr="00EA38D5" w:rsidRDefault="00DF5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Pr="00EA38D5" w:rsidRDefault="00DF5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Pr="00EA38D5" w:rsidRDefault="00DF5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Pr="00EA38D5" w:rsidRDefault="00DF589B">
            <w:pPr>
              <w:rPr>
                <w:szCs w:val="16"/>
                <w:lang w:val="en-US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 w:rsidP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</w:t>
            </w:r>
            <w:r>
              <w:rPr>
                <w:rFonts w:ascii="Times New Roman" w:hAnsi="Times New Roman"/>
                <w:sz w:val="24"/>
                <w:szCs w:val="24"/>
              </w:rPr>
              <w:t>021 г. №479-2021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89B" w:rsidRDefault="00EA3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89B" w:rsidRDefault="00EA3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для </w:t>
            </w:r>
            <w:r>
              <w:rPr>
                <w:rFonts w:ascii="Times New Roman" w:hAnsi="Times New Roman"/>
                <w:sz w:val="24"/>
                <w:szCs w:val="24"/>
              </w:rPr>
              <w:t>селективной ангиографии маточной артерии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катетера: полиуретан с покрытием двумя слоями эластомера полиамида, наличие внутреннего PTFE покрытия.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Особенности  катетера: закругленный полипропиленовый кончик катетеров; стальная оплетка двойного плетен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на всем протяжении катетера, за исключением дистальных 2 см;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давление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/Па): 1000psi/ 6895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/мм):5/ 1,70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("/мм): 0,047/ 1,20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Совместимый проводник, не более ("/м</w:t>
            </w:r>
            <w:r>
              <w:rPr>
                <w:rFonts w:ascii="Times New Roman" w:hAnsi="Times New Roman"/>
                <w:sz w:val="24"/>
                <w:szCs w:val="24"/>
              </w:rPr>
              <w:t>м): 0,038/ 0,97 Длина 80см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 адаптированная для катетеризации маточной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Maestro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в коронарных и периферических сосудах. Размер гибкой дистальной части 20 см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в сосуды. Гидрофильное покрытие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80см.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платиновой метки, инкапсулированной в стенку катетера, расположенной на расстоянии 1.3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конца катетера. Три формы кончика кат</w:t>
            </w:r>
            <w:r>
              <w:rPr>
                <w:rFonts w:ascii="Times New Roman" w:hAnsi="Times New Roman"/>
                <w:sz w:val="24"/>
                <w:szCs w:val="24"/>
              </w:rPr>
              <w:t>етера - прямой, с 45-градусным изгибом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Три размера катетеров (проксимально/дистально): 2.8F/2.4F; 2.8F/2.8F и 2.9F/2.9F. Длина катетер 110, 130 и 150см. Внутренний диаметр катетеров: 0.020" (0.53мм) для катетеров 2.8F/2.4F; 0.024" (064мм) дл</w:t>
            </w:r>
            <w:r>
              <w:rPr>
                <w:rFonts w:ascii="Times New Roman" w:hAnsi="Times New Roman"/>
                <w:sz w:val="24"/>
                <w:szCs w:val="24"/>
              </w:rPr>
              <w:t>я катетеров 2.8F/28F; 0.027" (0.69мм) для катетеров 2.9F/2.9F. Совместимость с проводников 0,018"  для катетеров 2.8F/2.4F и 0,020" для катетеров 2.8F/2.8F и 2.9F/2.9F. Рекомендованный проводниковый катетер 0.040" (1.02 мм) для катетеров 2.8F/2.4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2.8F/2.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8F; и 0.042" (1.0.7мм) для катетеров 2.9F/2.9F. Пропускная способность  для катетеров 2.8F/2.4F 3.41 мл/сек для катетеров длиной 110см, 2.61мл/сек для катетеров 130см, 1.71 мл/сек для катетеров длиной 150см. Пропускная способность  для катетеров 2.8F/2.8F </w:t>
            </w:r>
            <w:r>
              <w:rPr>
                <w:rFonts w:ascii="Times New Roman" w:hAnsi="Times New Roman"/>
                <w:sz w:val="24"/>
                <w:szCs w:val="24"/>
              </w:rPr>
              <w:t>3.44 мл/сек для катетеров длиной 110см, 2.58мл/сек для катетеров 130см, 2.22 мл/сек для катетеров длиной 150см.  Пропускная способность  для катетеров 2.9F/2.9F 4.13 мл/сек для катетеров длиной 110см, 3.70мл/сек для катетеров 130см, 3.73 мл/сек для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длиной 150см.  Трехслойная конструкция катетера. Наружный материал катетер - специальный полимер с изменяемыми свойствами, материал оплетки нейлон. Материал внутреннего слоя политетрафторэтилен (PTFE). Максимальное допустимое давление катетера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втулки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Grilamed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устойчивый к воздействию жиров, растворителей и спиртосодержащих растворов. Цветовая кодировка основания катетера: 2.9F -темно-синяя, 2.8Fr - синяя, 2.8F/2.4Fr - голубая.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3 см/0.7г/180 см, кончик </w:t>
            </w:r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Сердечник проводника представлен единым кордом без сочленений и точек перехода на в</w:t>
            </w:r>
            <w:r>
              <w:rPr>
                <w:rFonts w:ascii="Times New Roman" w:hAnsi="Times New Roman"/>
                <w:sz w:val="24"/>
                <w:szCs w:val="24"/>
              </w:rPr>
              <w:t>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его поверхности. Требуемый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180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эмборлизационная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MReye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длинныые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""пушистые"" синтетические волокна (материал 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совместимы.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.035"", длина 3 см</w:t>
            </w:r>
            <w:r>
              <w:rPr>
                <w:rFonts w:ascii="Times New Roman" w:hAnsi="Times New Roman"/>
                <w:sz w:val="24"/>
                <w:szCs w:val="24"/>
              </w:rPr>
              <w:t>, диаметр витка 5 мм,  количество витков 1,9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МРТ </w:t>
            </w:r>
            <w:r>
              <w:rPr>
                <w:rFonts w:ascii="Times New Roman" w:hAnsi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проволоки .035"", длина 5 см, диаметр витка 7 мм, количество витков 2,2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Embosphere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300-500mk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300-500 µm.,2 мл. содержатся в 5 мл стерильного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пакованы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стерильный флакон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цветной кодировкой объёмом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мл.Стерильные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Гидрофильные, эластичные, сжимаемость до 30%. Сферический дизайн, позволяющий точно выбрать поперечный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микросфер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гидрофильная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препятствующая  слипанию частиц при прохож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дении через катетер и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сосуда.Эластичность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позволяющая частицам временно деформироваться для беспрепятственного движения по катетерам небольших диаметров.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Материал-акриловый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полимер с желатиновым покрытием.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3 </w:t>
            </w:r>
            <w:r>
              <w:rPr>
                <w:rFonts w:ascii="Times New Roman" w:hAnsi="Times New Roman"/>
                <w:sz w:val="24"/>
                <w:szCs w:val="24"/>
              </w:rPr>
              <w:t>см/0.7г/300 см, 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Сердечник проводника представлен единым кордом без сочленени</w:t>
            </w:r>
            <w:r>
              <w:rPr>
                <w:rFonts w:ascii="Times New Roman" w:hAnsi="Times New Roman"/>
                <w:sz w:val="24"/>
                <w:szCs w:val="24"/>
              </w:rPr>
              <w:t>й и точек перехода на всем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его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ерхности. Требуемый проводник: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300 см, ко</w:t>
            </w:r>
            <w:r>
              <w:rPr>
                <w:rFonts w:ascii="Times New Roman" w:hAnsi="Times New Roman"/>
                <w:sz w:val="24"/>
                <w:szCs w:val="24"/>
              </w:rPr>
              <w:t>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Embosphere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500-700mk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500-700 µm.,2 мл. содержатся в 5 мл стерильного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пакованы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стерильный флакон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цветной кодировкой объёмом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мл.Стерильные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эластичные, сжимаемость до 30%. Сферический дизайн, позволяющий точно выбрать поперечный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микросфер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гидрофильная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препятствующая  слипанию частиц при прохождении через катетер и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сосуда.Эластичность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позволяющая частицам временно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деформироваться для беспрепятственного движения по катетерам небольших диаметров.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Материал-акриловый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полимер с желатиновым покрытием.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5F/11см/0.035"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сосуд.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канюли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EA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89B" w:rsidRDefault="00DF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89B" w:rsidRDefault="00EA38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государственного контракта по 15 ноября 2021 года, по заявке Заказчика.</w:t>
            </w: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89B" w:rsidRDefault="00EA38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89B" w:rsidRDefault="00EA38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89B" w:rsidRDefault="00EA38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89B" w:rsidRDefault="00EA38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89B" w:rsidRDefault="00DF589B">
            <w:pPr>
              <w:rPr>
                <w:szCs w:val="16"/>
              </w:rPr>
            </w:pP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89B" w:rsidRDefault="00EA38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589B" w:rsidTr="00EA38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89B" w:rsidRDefault="00EA38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A38D5"/>
    <w:sectPr w:rsidR="00000000" w:rsidSect="00DF58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F589B"/>
    <w:rsid w:val="00DF589B"/>
    <w:rsid w:val="00EA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F58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7118</Characters>
  <Application>Microsoft Office Word</Application>
  <DocSecurity>0</DocSecurity>
  <Lines>59</Lines>
  <Paragraphs>16</Paragraphs>
  <ScaleCrop>false</ScaleCrop>
  <Company>office 2007 rus ent: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2021-04-21T10:22:00Z</dcterms:created>
  <dcterms:modified xsi:type="dcterms:W3CDTF">2021-04-21T10:22:00Z</dcterms:modified>
</cp:coreProperties>
</file>