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RPr="00FA407C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Pr="00334E72" w:rsidRDefault="00334E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FA40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34E72">
              <w:rPr>
                <w:rFonts w:ascii="Times New Roman" w:hAnsi="Times New Roman"/>
                <w:sz w:val="24"/>
                <w:szCs w:val="24"/>
              </w:rPr>
              <w:t>.03.2023 г. №.47</w:t>
            </w:r>
            <w:r w:rsidR="001C1008">
              <w:rPr>
                <w:rFonts w:ascii="Times New Roman" w:hAnsi="Times New Roman"/>
                <w:sz w:val="24"/>
                <w:szCs w:val="24"/>
              </w:rPr>
              <w:t>7</w:t>
            </w:r>
            <w:r w:rsidR="00334E7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36478" w:rsidRDefault="00936478"/>
        </w:tc>
        <w:tc>
          <w:tcPr>
            <w:tcW w:w="1486" w:type="dxa"/>
            <w:shd w:val="clear" w:color="auto" w:fill="auto"/>
            <w:vAlign w:val="bottom"/>
          </w:tcPr>
          <w:p w:rsidR="00936478" w:rsidRDefault="00936478"/>
        </w:tc>
        <w:tc>
          <w:tcPr>
            <w:tcW w:w="1939" w:type="dxa"/>
            <w:shd w:val="clear" w:color="auto" w:fill="auto"/>
            <w:vAlign w:val="bottom"/>
          </w:tcPr>
          <w:p w:rsidR="00936478" w:rsidRDefault="00936478"/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36478" w:rsidRDefault="00936478"/>
        </w:tc>
        <w:tc>
          <w:tcPr>
            <w:tcW w:w="1486" w:type="dxa"/>
            <w:shd w:val="clear" w:color="auto" w:fill="auto"/>
            <w:vAlign w:val="bottom"/>
          </w:tcPr>
          <w:p w:rsidR="00936478" w:rsidRDefault="00936478"/>
        </w:tc>
        <w:tc>
          <w:tcPr>
            <w:tcW w:w="1939" w:type="dxa"/>
            <w:shd w:val="clear" w:color="auto" w:fill="auto"/>
            <w:vAlign w:val="bottom"/>
          </w:tcPr>
          <w:p w:rsidR="00936478" w:rsidRDefault="00936478"/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36478" w:rsidTr="0032541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2541F" w:rsidTr="0032541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B3AC8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008" w:rsidRPr="001C1008" w:rsidRDefault="001C1008" w:rsidP="001C1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1C1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антикоагулянт 4% 250 мл</w:t>
            </w:r>
          </w:p>
          <w:bookmarkEnd w:id="0"/>
          <w:p w:rsidR="0032541F" w:rsidRPr="0032541F" w:rsidRDefault="0032541F" w:rsidP="003254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008" w:rsidRPr="001C1008" w:rsidRDefault="001C1008" w:rsidP="001C1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антикоагулянта стерильный "Натрия цитрат 4%", 250 мл, 420C для проведения плазмафереза.</w:t>
            </w:r>
          </w:p>
          <w:p w:rsidR="0032541F" w:rsidRPr="0032541F" w:rsidRDefault="0032541F" w:rsidP="003254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1F" w:rsidRPr="0032541F" w:rsidRDefault="0032541F" w:rsidP="0032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541F" w:rsidRPr="0032541F" w:rsidRDefault="0032541F" w:rsidP="00325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1F" w:rsidTr="00334E7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541F" w:rsidRDefault="0032541F" w:rsidP="0032541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2541F" w:rsidTr="00334E7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2541F" w:rsidTr="00334E7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2541F" w:rsidTr="00334E7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FA407C">
              <w:rPr>
                <w:rFonts w:ascii="Times New Roman" w:hAnsi="Times New Roman"/>
                <w:sz w:val="28"/>
                <w:szCs w:val="28"/>
              </w:rPr>
              <w:t>ложения принимаются в срок до 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32541F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2541F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486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939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6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754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867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233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972" w:type="dxa"/>
            <w:shd w:val="clear" w:color="auto" w:fill="auto"/>
            <w:vAlign w:val="bottom"/>
          </w:tcPr>
          <w:p w:rsidR="0032541F" w:rsidRDefault="0032541F" w:rsidP="0032541F"/>
        </w:tc>
        <w:tc>
          <w:tcPr>
            <w:tcW w:w="1120" w:type="dxa"/>
            <w:shd w:val="clear" w:color="auto" w:fill="auto"/>
            <w:vAlign w:val="bottom"/>
          </w:tcPr>
          <w:p w:rsidR="0032541F" w:rsidRDefault="0032541F" w:rsidP="0032541F"/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2541F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2541F" w:rsidRDefault="0032541F" w:rsidP="0032541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E063F5" w:rsidRDefault="00E063F5"/>
    <w:sectPr w:rsidR="00E063F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478"/>
    <w:rsid w:val="001C1008"/>
    <w:rsid w:val="0032541F"/>
    <w:rsid w:val="00334E72"/>
    <w:rsid w:val="00936478"/>
    <w:rsid w:val="00E063F5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82C18-D4DF-472A-AC15-71550E3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5</cp:revision>
  <dcterms:created xsi:type="dcterms:W3CDTF">2023-03-23T04:11:00Z</dcterms:created>
  <dcterms:modified xsi:type="dcterms:W3CDTF">2023-03-31T03:10:00Z</dcterms:modified>
</cp:coreProperties>
</file>