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168"/>
        <w:gridCol w:w="499"/>
        <w:gridCol w:w="766"/>
        <w:gridCol w:w="884"/>
        <w:gridCol w:w="1254"/>
        <w:gridCol w:w="964"/>
        <w:gridCol w:w="1004"/>
        <w:gridCol w:w="1149"/>
      </w:tblGrid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 w:rsidP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2 022 г. №.347-2022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910CA" w:rsidRDefault="006A7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10CA" w:rsidRDefault="006A7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10CA" w:rsidRDefault="006A7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10CA" w:rsidRDefault="006A7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10CA" w:rsidRDefault="006A7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10CA" w:rsidRDefault="006A7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10CA" w:rsidRDefault="006A7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10CA" w:rsidRDefault="006A7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10CA" w:rsidRDefault="006A7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10CA" w:rsidRDefault="006A7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10CA" w:rsidRDefault="006A7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Палочка одноразовая для перемешивания проб, пластиковая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в качестве вспомогательного изделия при проведении иммунологических реакций в </w:t>
            </w:r>
            <w:r>
              <w:rPr>
                <w:rFonts w:ascii="Times New Roman" w:hAnsi="Times New Roman"/>
                <w:sz w:val="24"/>
                <w:szCs w:val="24"/>
              </w:rPr>
              <w:t>лунке планшета, для перемешивания проб. Палочка представляют собой пластиковый стержень, на конце которого имеется уплощение. Изделие полностью готово к работе.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10CA" w:rsidRDefault="006A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10CA" w:rsidRDefault="0089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10CA" w:rsidRDefault="0089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910CA" w:rsidRDefault="006A7F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</w:t>
            </w:r>
            <w:r>
              <w:rPr>
                <w:rFonts w:ascii="Times New Roman" w:hAnsi="Times New Roman"/>
                <w:szCs w:val="16"/>
              </w:rPr>
              <w:t>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910CA" w:rsidRDefault="006A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910CA" w:rsidRDefault="006A7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910CA" w:rsidRDefault="006A7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910CA" w:rsidRDefault="006A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02.03.2022 17:00:00 по местному времени. </w:t>
            </w: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910CA" w:rsidRDefault="006A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8910CA" w:rsidRDefault="008910CA">
            <w:pPr>
              <w:rPr>
                <w:szCs w:val="16"/>
              </w:rPr>
            </w:pP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910CA" w:rsidRDefault="006A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10CA" w:rsidTr="006A7F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910CA" w:rsidRDefault="006A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6A7F8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0CA"/>
    <w:rsid w:val="006A7F8E"/>
    <w:rsid w:val="0089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994D7-EA5F-487B-B38C-626D9726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2022-03-01T01:41:00Z</dcterms:created>
  <dcterms:modified xsi:type="dcterms:W3CDTF">2022-03-01T01:42:00Z</dcterms:modified>
</cp:coreProperties>
</file>