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4"/>
        <w:gridCol w:w="2088"/>
        <w:gridCol w:w="2456"/>
        <w:gridCol w:w="679"/>
        <w:gridCol w:w="734"/>
        <w:gridCol w:w="977"/>
        <w:gridCol w:w="1903"/>
        <w:gridCol w:w="1588"/>
      </w:tblGrid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 w:rsidRPr="008D75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785" w:rsidRPr="008D75F2" w:rsidRDefault="008D75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7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D75F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D7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D75F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D7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D75F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76785" w:rsidRPr="008D75F2" w:rsidRDefault="00C767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785" w:rsidRPr="008D75F2" w:rsidRDefault="00C767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785" w:rsidRPr="008D75F2" w:rsidRDefault="00C767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785" w:rsidRPr="008D75F2" w:rsidRDefault="00C767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Pr="008D75F2" w:rsidRDefault="00C76785">
            <w:pPr>
              <w:rPr>
                <w:szCs w:val="16"/>
                <w:lang w:val="en-US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785" w:rsidRDefault="008D75F2" w:rsidP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№.286-2021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76785" w:rsidRDefault="008D75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785" w:rsidRDefault="008D7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785" w:rsidRDefault="008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785" w:rsidRDefault="008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785" w:rsidRDefault="008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785" w:rsidRDefault="008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785" w:rsidRDefault="008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785" w:rsidRDefault="008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785" w:rsidRDefault="008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6785" w:rsidRDefault="008D75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рассасывающаяся окрашенная, M2 (3/0), 250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покрытием, облегчающим проведение нити через ткани (и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кальция).Для толщины нити 6-0 и более нить сохраняет 75% прочности на разрыв IN VIVO через 2 недели, 50% через 3 недели, 25% через 4 недели, срок полного рассасывания 56-70 дней.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контрастный цвет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улучшения визуализации в ране. М2 (USP 3/0), длина нити не менее 250 см. Групповая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упаковка (коробка) содержит 12 индивидуальных упаковок, Герметичная (полиэтилен или другой материал), предохраняющая содержимое от влаги. Срок годности, установленный п</w:t>
            </w:r>
            <w:r>
              <w:rPr>
                <w:rFonts w:ascii="Times New Roman" w:hAnsi="Times New Roman"/>
                <w:sz w:val="24"/>
                <w:szCs w:val="24"/>
              </w:rPr>
              <w:t>роизводителем, не менее 3-х лет с даты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C7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C7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окрашенная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покрытием, М2 (3/0), 70см,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24мм, 3/8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 . Нить окрашена в контрастный цвет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улучшения визуализации в ране. Для толщины нити 6-0 и более нить сохраняет 75% прочности на разрыв IN VIVO через 2 недели, 50% через 3 недели, 25% через 4 недели, срок полного рассасывания 56-70 дней. Нить обладает клинически доказанными антисептическими </w:t>
            </w:r>
            <w:r>
              <w:rPr>
                <w:rFonts w:ascii="Times New Roman" w:hAnsi="Times New Roman"/>
                <w:sz w:val="24"/>
                <w:szCs w:val="24"/>
              </w:rPr>
              <w:t>свойствами для профилактики раневой инфекции в различных тканях организма.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эквивалент).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3/0), длина нити не менее 70 см. Соединение нити с атравматической иглой прочное, диаметр иглы в зоне крепления не более 1,1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в зоне перехода, а также для наиболее полной герметизации отверстия прокола. Конструкция и материал иглы обеспечивает повышенную устойчивость к необратимой деформации (изгибу), что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редотвращает необходимость замены иглы. Игла имеет конструкцию,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обратно-режущая,  3/8 окружности, 24 мм. Индивидуальная стерильная упаковка из фольги, защищающая содержимое от влаги, одинарная, 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ивающая доступ к внутреннему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вкладышув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 движение. Внутренний вкладыш защищает нить и иглу от повреждения (пластик или иной прочный материал), обеспечивает прямолинейность нити после ее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возникновения эффекта ""памяти формы"", сод</w:t>
            </w:r>
            <w:r>
              <w:rPr>
                <w:rFonts w:ascii="Times New Roman" w:hAnsi="Times New Roman"/>
                <w:sz w:val="24"/>
                <w:szCs w:val="24"/>
              </w:rPr>
              <w:t>ержит полную информацию о наименовании изделия. Групповая упаковка (коробка) содержит 36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3х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даты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C7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C7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окрашенная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покрытием, М3(2/0), 70см,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с уплощением кончика 22мм, 1/2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 . Нить окрашена в контрастный цвет для улучшения визуализации в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ане.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сохраняет 75% прочности на разрыв IN VIVO через 2 недели, 50% через 3 недели, 25% через 4 недели, срок полного рассасывания 56-70 дней (диапазонное значение, включая границы диапазона согласно инструкции производителя). Нить обладает клинически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доказанными антисептическими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свойствами для профилактики раневой инфекции в различных тканях организма.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хлоргексидин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биглюконат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проявляет клинически доказанную антимикробную активность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MRSA, MRSE,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период  96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часов после имплантации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нити,в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концентрации, достаточной для подавления роста данных штаммов микроорганизмов.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Антисептик  обеспечивает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безопасное использование при операциях на мозговых оболочках, нить не  теряет анти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септических свойств в присутствие веществ содержащих анионную группу. М3 (2/0),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нити  70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см.  Игла из коррозионностойкого высокопрочного сплава, обработана силиконом, для уменьшения трения между иглой и тканями, и облегчения проведение иглы через 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ни.  Игла колющая, 1/2 окружности, 22мм, длиной.   Упаковка стерильная двойная.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  стерильная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 фольги, защищающая содержимое от влаги,  обеспечивающая доступ к внутреннему вкладышу в одно движение для минимизации временных затрат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манипуляции с нитью. Внутренний вкладыш защищает нить и иглу от повреждения, специальная технология овальной укладки нити обеспечивает ее прямолинейность после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"памяти формы". Упаковка (индивидуальная и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овая) содержит полную информацию о наименовании изделия, составе и параметрах нити, параметрах иглы,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также  изображение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иглы в натуральную величину, для контроля за содержимым после извлечения из индивидуальной упаковки и размещения на стерильном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столе.Г</w:t>
            </w:r>
            <w:r>
              <w:rPr>
                <w:rFonts w:ascii="Times New Roman" w:hAnsi="Times New Roman"/>
                <w:sz w:val="24"/>
                <w:szCs w:val="24"/>
              </w:rPr>
              <w:t>рупповая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упаковка (коробка) содержит 36 индивидуальных упаковок, герметичная (полиэтилен), предохраняющая содержимое от влаги. Каждая коробка содержит инструкцию по медицинскому применению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русском языке.   Требования к товару были сформированы с учетом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 ГОСТ 31620-2012 Материалы хирургические шовные. Общие технические требования. Методы испытаний; ГОСТ 26641-85. Иглы атравматические. Общие технические требования и методы испытаний.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C7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C7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М3 (2/0), фиолетовый 75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26мм, 1/2, №36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Синтетическая рассасывающаяся плетеная нить,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910,  сополимера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состоящего из 90%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10% L-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Покрытие (&lt;1%) плетеной нити состоит из поли-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-со-L-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кальция. Комбинация нити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сквозного плетения без полости внутри и химически связанного покрытия всей нити обеспечивают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фитильности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отличные манипуляционные свойства и гладкое прохождению через ткани. Нить окрашена в контрастный фиолетовый цвет для лучшей визуализации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Прогрессивная потеря прочности на разрыв происходит благодаря гидролизу. После имплантации потеря эффективной прочности на разрыв составляет примерно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50% к 21 дню. Полное рассасывание происходит между 56 и 70 днем.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Шовный материал содержит антибакте</w:t>
            </w:r>
            <w:r>
              <w:rPr>
                <w:rFonts w:ascii="Times New Roman" w:hAnsi="Times New Roman"/>
                <w:sz w:val="24"/>
                <w:szCs w:val="24"/>
              </w:rPr>
              <w:t>риальный агент широкого спектра действия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хлоргексидин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биглюконат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др.), обеспечивающий ингибирование бактериального роста кокковых инфекций (в том числе MRSA и MRSE) в области хирургической раны и местное антимикробное действие нитей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ме.Размер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USP 2/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нити не менее 75 см . Тело иглы круглое, уплощенное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лучшего захвата в иглодержателе; коническое, очень гладкое острие иглы облегчает проникновение.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Атравматическая 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изготовленная из хромоникелевой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аустенитно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стали марки AISI-304,302, которая сочетает в себе высокую прочность и пластичность. Способна выдерживать до 5-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 изгибов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углом 90 без излома . Средняя наработка иглы до отказа составляет не менее 40 проколов. Для колющих: Острота колющей части иглы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превышает 0,025 мм, что является необходимым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условием для сопротивления острия иглы деформации после 10-кратного прокалывания тканей. Область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используют преимущественно при работе с внутренними органами. Эти иглы стандартно применяют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нложе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анастомозов, при соединении мягких однородных тканей (мышц, фасций, слизистых оболочек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и.т.п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.)Тип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иглы – колющая, длинна 26мм, изгиб 1/2.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Нить намотана на кассету с прорезями, обеспечивающими крепление и визуализацию нити. Упаковка обеспечивает прямоли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нейность нити после ее извлечения, минимизирует эффект памяти формы. Кассета упакована в двойную стерильную упаковку с превосходными барьерными свойствами. Первичный стерилизационный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пакет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полученный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пленок с выемкой  под палец  для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ыстрого вскрытия пакета. Внутренний светонепроницаемый фольгированный пакет с насечкой для легкого вскрытия. Информация о нити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иглой представлена на внутренней упаковке. Стерилизация -  газовым методом. В упаковке 36 ниток.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C7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C7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неокрашенная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покрытием, USP 4/0, 45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19 мм, 3/8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 w:rsidP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капрола</w:t>
            </w:r>
            <w:r>
              <w:rPr>
                <w:rFonts w:ascii="Times New Roman" w:hAnsi="Times New Roman"/>
                <w:sz w:val="24"/>
                <w:szCs w:val="24"/>
              </w:rPr>
              <w:t>ктона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неокрашена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Остаточная прочность для неокрашенной нити 50% через 7дней и 20% через 2недели, срок полного рассасывания 90-120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дней.(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см. инструкцию по применению). Нить обладает клинически доказанными антисептическими свойствами для профилактики </w:t>
            </w:r>
            <w:r>
              <w:rPr>
                <w:rFonts w:ascii="Times New Roman" w:hAnsi="Times New Roman"/>
                <w:sz w:val="24"/>
                <w:szCs w:val="24"/>
              </w:rPr>
              <w:t>раневой инфекции в различных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Толщина USP 4/0, длина нити не менее 45 см. Соединение нити с атравматической иглой прочное, диаметр иглы в зоне крепления не более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и материал иглы обеспечивает повышенную устойчивость к необратимой деформации (изгибу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предотвращает необходимость замены иглы. Игла имеет конструкцию, увеличивающую надежность ее фиксации в иглодержателе, обратно-режущая 19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\8 окружности. Одинарная индивидуальная стерильная упаковка из фольги, обеспечивающая доступ в одно движение к в</w:t>
            </w:r>
            <w:r>
              <w:rPr>
                <w:rFonts w:ascii="Times New Roman" w:hAnsi="Times New Roman"/>
                <w:sz w:val="24"/>
                <w:szCs w:val="24"/>
              </w:rPr>
              <w:t>нутреннему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овании изделия. Групповая упаковка (коробка) содержит 36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2х лет с даты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8D7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C7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6785" w:rsidRDefault="00C76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785" w:rsidRDefault="008D75F2" w:rsidP="008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785" w:rsidRDefault="008D75F2" w:rsidP="008D7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785" w:rsidRDefault="00C767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785" w:rsidRDefault="008D75F2" w:rsidP="008D7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785" w:rsidRDefault="008D75F2" w:rsidP="008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.03.2021 17:00:00 по местному времени. </w:t>
            </w: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785" w:rsidRDefault="008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76785" w:rsidRDefault="00C76785">
            <w:pPr>
              <w:rPr>
                <w:szCs w:val="16"/>
              </w:rPr>
            </w:pP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785" w:rsidRDefault="008D7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7678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76785" w:rsidRDefault="008D75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8D75F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6785"/>
    <w:rsid w:val="008D75F2"/>
    <w:rsid w:val="00C7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E93E3-6D76-4B9A-A203-0082DD60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1707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2021-03-16T04:20:00Z</dcterms:created>
  <dcterms:modified xsi:type="dcterms:W3CDTF">2021-03-16T04:23:00Z</dcterms:modified>
</cp:coreProperties>
</file>