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2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7"/>
        <w:gridCol w:w="1807"/>
        <w:gridCol w:w="3414"/>
        <w:gridCol w:w="236"/>
        <w:gridCol w:w="473"/>
        <w:gridCol w:w="251"/>
        <w:gridCol w:w="600"/>
        <w:gridCol w:w="31"/>
        <w:gridCol w:w="142"/>
        <w:gridCol w:w="961"/>
        <w:gridCol w:w="173"/>
        <w:gridCol w:w="1102"/>
        <w:gridCol w:w="173"/>
        <w:gridCol w:w="1069"/>
        <w:gridCol w:w="173"/>
      </w:tblGrid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7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RPr="003C3B01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Pr="000D4E92" w:rsidRDefault="000D4E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92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Pr="000D4E92" w:rsidRDefault="00114D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Pr="000D4E92" w:rsidRDefault="00114D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Pr="000D4E92" w:rsidRDefault="00114D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Pr="000D4E92" w:rsidRDefault="00114D4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Pr="000D4E92" w:rsidRDefault="00114D4C">
            <w:pPr>
              <w:rPr>
                <w:szCs w:val="16"/>
                <w:lang w:val="en-US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DA052A" w:rsidP="003C3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C3B01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0D4E9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4E92">
              <w:rPr>
                <w:rFonts w:ascii="Times New Roman" w:hAnsi="Times New Roman"/>
                <w:sz w:val="24"/>
                <w:szCs w:val="24"/>
              </w:rPr>
              <w:t>.2021 г. №.387-2021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778" w:type="dxa"/>
            <w:gridSpan w:val="3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9747" w:type="dxa"/>
            <w:gridSpan w:val="12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4D4C" w:rsidRDefault="000D4E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Описание объекта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КГБУЗ «Краевая клиническая больница»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Cистема ангиогра-фическая с принад-лежностями    Artis zee floor Сименс Хэлскеа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Техническое обслуживание ТО и ремонт томографа компьютерного рентгеновского с принадлежностями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Регламентно-профилактические работы для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Регламентно-профилактические работы: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Периодичность выполнения регламентных работ - три месяца (5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 (если 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Стол пациента: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Смазка шпинделя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функционирования вентиляторов высоковольтного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Проверка функционирования вентиляторов C-box (если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имеется)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механизма UHR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 (требуется оригинальная смазка)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Профилактическое обслуживание системы водяного охлаждения: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качества изображения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Проверка качества изображения и распечатка Протокола Стабильности Системы (требу-ется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конфигурации System Management (требуется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 Проверка функционирования удаленной диагностики (требуется сервисный пароль и поддержка Центра удаленной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Силовой шкаф (PDC): допустимое сопротивление защитного проводника менее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Процессорный блок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Проверка работоспособности 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16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за-мены запасных частей, по месту установки оборудования, если в ходе удаленной диагно-стики невозможно точно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диагностировать неисправность, либо провести удаленную ди-агностику в срок не более 3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техническое обслуживание сервера «Syngo. Via L-server»,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кон-тракта.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повреж-дений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обновлений (по мере выпуска)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за-мены запасных частей, по месту установки оборудования, если в ходе удаленной диагно-стики невозможно точно диагностировать неисправность, либо провести удаленную ди-агностику в срок не более 3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 раз в период действия кон-тракта.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Внешний осмотр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За-казчика,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 томографа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Текущий ремонт томографа, (включая замену рентгеновской трубки, за исключением за-мены детектора), сервера, а также периферийного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(источника бесперебой-ного питания, инъектора, лазерной мультиформатной камеры, систем мониторирования пациента, системы водяного охлаждения) включает в себя замену запасных частей, необ-ходимых для восстановления работоспособности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работоспособ-ности оборудования поставляются в течение не более 30 (тридцати) дней с даты поступ-ления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вос-становления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Однократная обязательная замена матраса стола пациента (каталожный номер 8097078)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Однократная обязательная замена рентгеновского излучателя STRATON MX-P46 по заявке заказчика или в конце срока действия контракта. Замененный рентгенов-ский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техническим характеристикам (потребительским свойст-вам) рентгеновского излучателя STRATON MX-P46: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парамет-ров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излучатель STRATON MX-P46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Рентгеновский излучатель состоит из:  рентгеновской трубки с анодом прямого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Рентгеновская трубка приводится в действие непо-средственно двигателем.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Катод представляет собой систему из одного излу-чателя с изменяемыми настройками. 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Отклоняющая электроника управляет размером и положением фокуса.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Излучатель нагревается в процессе передачи ин-дуктивного тока.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Керамика на стороне катода изолирует все напря-жение трубки.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Номинальное напряжение    145 кВ.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фокусных пятен: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1:  Строго 0,7 мм х 0,7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Фокус 2:  Строго 0,9 мм х 1,1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Номинальная входная мощность анода:   Фокус 2: 100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Фокус 1: 48 кВт.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Оптический угол анода:    7 градусов.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частота вращения анода   160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перечисле-нием всех выявленных дефектов и неисправностей, перечнем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Наименование МИ     Модель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и ремонт системы ангиографической Artis zee floor, sn 138249, в комплексе с рабочей станцией 3D-обработки Syngo XWP (sn 21030) и Sensis (sn 61287). (Место размещения: ул. Партизана Железняка, 3-А/3, каб. № E234 ,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системы ангиографической Artis zee floor, sn 138249.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мо-дуле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1.2.4.1 Проверка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требуе-мого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1.2.12  Очистка внешних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ИС-ПОЛНИТЕЛЕМ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3.2.1   Приезд специалиста на место в течение не более 3 дней с момента обращения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диаг-ностики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за-мены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несоот-ветствии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ПО 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Инъектор MEDRAD Avanta,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кон-тракта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Заправка расходными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Ремонт оборудования с использованием запасных частей, предоставляемых Заказчиком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за-мены детектора), рабочей станции и Sensis, а также периферийного оборудования (источ-ника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работоспособности обо-рудования,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запасных частей вхо-дит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случае неисправности запасные части необходимые для восстановления работоспособ-ности оборудования поставляются в течение не более 30 (тридцати) рабочих дней с даты поступления заявки от Заказчика, оформленной в письменной форме или в форме элек-тронного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вос-становления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Однократная обязательная замена рентгеновского излучателя MEGALIX Cat Plus 125/20/40/80-122 GW по заявке заказчика или в конце действия контракта. Заменен-ный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свойст-вам) рентгеновского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на 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рентгеновско-го излучателя   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Типовая частота вращения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письмо Министерства здравоохранения РФ от 27.10.2003 г. № 293-22/233 «О введении в действие 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49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Перечень медицинских изделий МИ (оборудования), являющихся предметом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Техническое обслуживание и ремонт системы ангиографической Artis zee floor, sn 138251, в комплексе с рабочей станцией 3D-обработки Syngo XWP (sn 21023) и Sensis (sn 61288). (Место размещения: ул. Партизана Железняка, 3-А/3, 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Техническое обслуживание системы ангиографической Artis zee floor, sn 138251, в комплексе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мо-дуле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1.2.3.2 Чистка блока от пыли,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1.2.11.2    Проверка уровня охлаждающей жидкости, доливка охлаждающей жидкости до требуе-мого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ИС-ПОЛНИТЕЛЕМ делается запись в журнале технического обслуживания собственника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3.1.2   Срок начала выполнения работ - течение не более 3-х рабочих дней с даты поступления заявки от заказчика в письменной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диаг-ностики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3.2.2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за-мены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3.2.3   Проверка качества QualityAssurance (QA) на фантомах из сервисного ПО. При несоот-ветствии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рабочей станции Syngo XWP и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Консультация по работе приложений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Пакеты исправлений ПО (hotfix)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Обновление версии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(upgrade) при выпуске производителем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Диагностика неисправностей программного обеспечение и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для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MNP - статуса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SIS Backaup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Калибровка платы измерения инвазивного и неинвазивного давления из сервисных программ с использованием тестера VERI-CAL pressure transducer tester (UTAH MEDICAL PRODUCTS INC)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утечек воздуха в системе измерения кровяного давления на уровне 250 mmHg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Обеспылевание компьютреной системы, тестирование аппаратной части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Функциональные проверки системы сбора физиологических параметров системы HEMOMED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 раз в период действия кон-тракта.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Текущий ремонт ангиографа (включая замену рентгеновской трубки, за исключением замены детектора), рабочей станции и Sensis, а также периферийного оборудования (источника бесперебойного питания, инъектора, лазерной мультиформатной камеры)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включает в себя замену запасных частей, необходимых для восстановления работо-способности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за-пасных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работоспособ-ности оборудования поставляются в течение не более 30 (тридцати) рабочих дней с даты поступления заявки от Заказчика, оформленной в письменной форме или в форме элек-тронного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вос-становления работоспособности оборудования, включая замену рентгеновской трубки, в течение не более 3-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Однократная обязательная замена рентгеновского излучателя MEGALIX Cat Plus 125/20/40/80-122 GW по заявке заказчика или в конце действия контракта. Заменен-ный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свойст-вам) рентгеновского излучателя MEGALIX Cat Plus 125/20/40/80-122 GW: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напряжение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трубке    125 кВ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входная мощность анода  38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80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   42 кВт,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93 кВт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кВт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значение фокального пятна   0,6 х 0,6 для фокуса 1;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1,0 для фокуса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0,3 для фокуса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наклона анода 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теплоемкость рентгеновско-го излучателя    3600000 Дж = (4900000 ТЕ)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 охлаждения анода  400000 Дж/мин = (540000 TE/мин)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Типовая частота вращения анода  150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верхнего защитного слоя анода  рений-вольфрам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36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Каталожный номер    10144184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8.9. При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49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Аппарат передвиж-ной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обслуживание и ремонт системы ангиографической Artis pheno, (sn 164129) (Место размещения: ул. Партизана Железняка, 3-А/3, каб. № D209, опера-ционная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Регламентное техническое обслуживание системы ангиографической Artis pheno, (sn 164129)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выполнения регламентных работ - три месяца (5 раз в период действия контрак-та, по окончанию последнего выезда план ТО повторяется с 1 части).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1- я часть: Проверка основных компьютерных компонентов: AXIS/User Interface/System cabinet/Displays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Визуальная проверка согласно IEC 62353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Проверка механической безопасности Image System, визуальная проверка компьютер-ного блока и компонентов, чистка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Чистка внутренних блоков и компонентов, замена батарей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пользовательских интерфейсов, проверка систем безопасности, механиче-ская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1.7 Проверка компонентов: РСМ, ТСМ, ССМ, ножная педаль, ручной пульт, ULI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беспроводной педали, визуальный контроль, функциональная проверка, контроль электрической безопасности,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электробезопасности системного кабинета, чистка компьютерных компо-нентов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Визуальная проверка Большого Монитора, проверка крепления, проверка качества изображения QSQ, чистка компонентов монитора, проверка электрической безопасно-сти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Проверка блока управления Cockpit, проверка визуальная, TFT display проверка каче-ства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TFT монитора, проверка механической безопасности, контроль качества изображения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Завершающие проверки, установка защитных крышек, проведение теста электриче-ской безопасности по IEC 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Проверка электробезопасности безопасности системы Sensis (часть 4 РТО, при нали-чии опции)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часть: 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Чистка силовых шкафов. Проверка высоковольтных разъёмов. Проверка блока охлаж-дения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трубки ( набор помпы для блока Litron  - через 36 месяцев)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безопасности поддерживающих систем  (защитное стекло, автоматический шприц, и др.).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Проверка электрической безопасности и защитного заземления Генератора, блока ох-лаждения рентгеновской трубки, системы поддержки с отражением 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конфигурации, проверка SRS 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 test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3- я часть Проверка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 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 , проверку блоков управления и остановки. Проверка работоспособности систем блокировки движения. Проверка защитных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Выполнение проверок блока контроля KUKA робота  KRC4. Замена батареек , фильт-ров согласно рекомендованного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IEC 62353-2014. Проверка ка-чества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61289)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Периодичность технического обслуживания - 1 раз в период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IEC62353 2014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Проверка Системного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MNP, SIS, disc space, автоотчёт. Проверка не инва-зивного кровяного давления (Non-Invasive Blood 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и/или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Документирование: по результатам проведенного ремонта ИСПОЛНИТЕЛЕМ дела-ется запись в журнале технического обслуживания собственника оборудования, с пе-речислением всех выявленных дефектов и неисправностей, перечнем работ по замене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периферийного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Инъектор MEDRAD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Avanta,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Источник бесперебойного питания Socomec, Type: DELPHYS Green Power 2.0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 - 1 раз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Начало оказания услуг по диагностике и устранению неисправности оборудования без замены запасных частей, 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в срок не более 3 рабочих дней после получения заявки от За-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 ангиографа и периферийного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 (включая замену рентгеновской трубки, за исключением за-мены детектора и дисплея), рабочей станции и Sensis, а также периферийного оборудова-ния (источника бесперебойного питания, инъектора, лазерной мультиформатной камеры) включает в себя замену запасных частей, необходимых для восстановления работоспо-собности оборудования, по заявке Заказчика в случае возникновения неисправностей без ограничения количества визитов в течение срока действия контракта. Стоимость запас-ных частей входит в стоимость ремонта.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случае неисправности запасные части необходимые для восстановления работоспособ-ности оборудования поставляются в течение не более 30 (тридцати) дней с даты поступ-ления заявки от Заказчика, оформленной в письменной форме или в форме электронного почтового сообщения.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Срок устранения всех неисправностей с заменой запасных частей, необходимых для вос-становления работоспособности оборудования, включая замену рентгеновской трубки, в течение не более 3-х рабочих дней с момента поставки запасных частей Исполнителем в установленные сроки.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Однократная обязательная замена рентгеновского излучателя Pheno. GIGALIX 125/30/40/90-G по заявке заказчика или в конце действия контракта. Замененный рентгеновский излучатель возвращается Исполнителю.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функционально-техническим характеристикам (потребительским свойст-вам) рентгеновского излучателя Pheno. GIGALIX 125/30/40/90-G: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фокальное значение (IEC 60336:2005) микрофокус- 0,3; малый фокус- 0,4; большой фокус-0,9.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мощность анода, для эквива-лента 300 Ватт (IEC 60613:1989)  микрофокус -26 kW; малый фокус 40 kW; большой фокус – 90 kW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анода  11.5 градуса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Встроенная фильтрация трубки в сборе    1.5 мм Al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Номинальное напряжение трубки   125 kV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анода включённое (IEC 60613:1989)   3 700 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нагрев рентгеновской труб-ки включённое (IEC 60613:1989)   5 200 000 J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вращение анода 200 Hz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Радиационная защита кожуха трубки (125 kV,/3.5 kW in 1 metr dist.) IEC 60601-1- 3:2008  менее 0.44 mGy/h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8.4. Исполнитель должен иметь штатных или внештатных специалистов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8.6.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49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Cистема ангиогра-фическая с принад-лежностями    Artis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аппарата передвижного рентгеновского цифрового С-дуга для рентгеноскопии Cios Alpha, Siemens, sn 12985 (Место размещения: ул. Партизана Железняка, 3-А/3, операционная 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 раз в период действия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эле-менты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Проверка наличия предупреждающих надписей на компонентах комплекса, идентифика-ционные номера, информационные данные,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включе-ния излучения, функционирование акустического сигнала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Периодическое Техническое Обслуживание: замена батареек (в зависимости от вырабо-танного  ресурса).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С-дуги,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 специализирован-ных приборов и 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IEC 62353.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Удаленная диагностика неисправностей оборудования без ограничения по количеству подключений в срок не более 4 рабочих часов после получения заявки от Заказчика. На-чало оказания услуг по диагностике и устранению неисправности оборудования без за-мены запасных частей, по месту установки оборудования, если в ходе удаленной диагно-стики невозможно точно диагностировать неисправность, либо провести удаленную ди-агностику в срок не более 3 рабочих дней после получения заявки от Заказчика, оформ-ленной в письменной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В случае неисправности запасные части, необходимые для восстановления работоспо-собности оборудования, приобретаются Заказчиком за свой счет.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рентгеновского излучателя, в отношении каждой единицы рентгеновского оборудования, указанного в описании объекта закупки, исполнитель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законодатель-ством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Услуги оказываются при наличии штатных или внештатных специалистов по обслуживанию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Услуги оказываются при наличии контрольно-измерительного и технологического испытательного оборудования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быть поверены, а технологическое испытательное оборудо-вание,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У исполнителя должна быть внедрена система менеджмента качества в соответствии с ГОСТ ISO 9001-2011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Дополнительные условия по техническому обслуживанию и ремонту: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Плановое профилактическое техническое обслуживание проводится при условии, что ап-парат находится в рабочем состоянии;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плановом профилактическом техническом обслуживании и ремонте допускается ис-пользование только указанных изготовителем (производителем) в технической (эксплуатационной) документации на МИ расходных материалов и запасных частей;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сохранения заявленных при государственной сертификации параметров обору-дования после проведения планового профилактического технического обслуживания или ре-монта;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обслуживание и ремонт МИ производится строго в соответствии с дейст-вующей технической (эксплуатационной) документацией на МИ, в противном случае, услуги не принимаются. Исполнитель должен иметь полный комплект действующей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нормативной, технической и эксплуатационной документации, необходимой для проведения ТО МИ, указан-ных в перечне МИ, подлежащих ТО;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МИ производится с применением инструментов, расходных материалов, программного обеспечения, и других средств диагностики, контроля и непосредственного производства работ, разрешенных и рекомендованных изготовителем (про-изводителем) МИ, необходимых для оказания услуг согласно технической (эксплуатационной) документации;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Дистанционный анализ (диагностика) технического состояния оборудования по запросу при возникновении неисправности, корректировка конфигурационных параметров ПО обору-дования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производителем оборудования, по-зволяющего предотвратить несанкционированный доступ к базе данных пациентов;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Заказчик за свой счет обеспечивает подключение и поддержание в исправном техниче-ском состоянии широкополосное интернет-соединение, предназначенное для удаленного оказания Услуг по месту расположения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Инженеры Исполнителя, осуществляющие техническое обслуживание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техники, должны соответствовать следующим квалификационным требованиям: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наличие высшего или среднего профессионального технического образования;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наличие дополнительного профессионального образования, повышения квалификации (не реже одного раза в 5 лет) по техническому обслуживанию соответствующих видов медицин-ской техники, подтверждённого документом государственного образца;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сертифицированной службы, квалифицированных сертифицированных специалистов, про-шедших обучение на предприятии-производителе или в организации, имеющей право осуществлять обучение на данные виды аппаратов (в соответствии с п.4.1.4.Письма Министерства здравоохранения Российской Федерации от 27 октября 2003 г. N 293-22/233 "О введении в действие методических рекомендаций "Техническое обслуживание медицинской техники";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действующих удостоверений на разрешение выполнения работ на электроустановках до 1000 В не ниже III группы;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действующих удостоверений на работу с сосудами, работающими под давлением (баллоны гелий, фреон до 30 МПа);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действующей системы менеджмента качества (подтверждается наличием Сертификата менеджмента качества на соответствие требованиям ИСО 9001:2015).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используемых при оказании услуг деталей (запасных частей) и расходных ма-териалов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 соответствовать требованиям действующего законодательства РФ, и подтвер-ждаться соответствующими сертификатами и/или другими документами, удостоверяющими их качество (при их наличии).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новыми, не бывшими в употреблении (эксплуатации), со-стоять из новых, не бывших в употреблении (эксплуатации) или ремонте составных частей, не выставочными экземплярами.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не должны являться предметом залога, не должны быть арестованы, не должны быть обременены иными правами третьих лиц.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Запасные части должны быть поставлены в заводской упаковке, обеспечивающей со-хранность запасной части и безопасность при транспортировке и хранении.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пакет товаросопроводительных документов, установ-ленных в соответствии с законодательством РФ, подтверждающих качество и безопасность за-пасных частей, и соответствующих в части совместимости технической документации производителя, а также предоставить номер грузовой таможенной декларации.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предоставить документы, подтверждающие законность введения в гражданский товарооборот поставляемых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 замене запасных частей, необходимых для восстановления работоспособности обо-рудования, срок гарантии на них не менее 3-х месяцев, а на рентгеновские излучатели не менее 12-ти месяцев с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установки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томографа, в том числе устра-нение ошибок программного обеспечения томографа, выявленных в процессе его эксплуатации, с последующим обязательным восстановлением программного обеспечения, а также обязательная настройка программного обеспечения в соответствии с требованиями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Привлечение Исполнителем третьих лиц для выполнения обязательств по обслуживанию оборудования, при наличии соответствующих разрешающих документов, допускается с согласия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Срок оказания услуг: с момента заключения контракта до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11. Место оказания услуг: г. Красноярск, ул. Партизана Железняка, 3-А и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497" w:type="dxa"/>
            <w:gridSpan w:val="5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0D4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4D4C" w:rsidRDefault="00114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375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49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13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114D4C" w:rsidTr="000D4E92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14D4C" w:rsidTr="000D4E92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14D4C" w:rsidTr="000D4E92">
        <w:trPr>
          <w:trHeight w:val="165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807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3414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724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907" w:type="dxa"/>
            <w:gridSpan w:val="5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75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  <w:tc>
          <w:tcPr>
            <w:tcW w:w="1242" w:type="dxa"/>
            <w:gridSpan w:val="2"/>
            <w:shd w:val="clear" w:color="FFFFFF" w:fill="auto"/>
            <w:vAlign w:val="bottom"/>
          </w:tcPr>
          <w:p w:rsidR="00114D4C" w:rsidRDefault="00114D4C">
            <w:pPr>
              <w:rPr>
                <w:szCs w:val="16"/>
              </w:rPr>
            </w:pP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14D4C" w:rsidTr="000D4E92">
        <w:trPr>
          <w:gridAfter w:val="1"/>
          <w:wAfter w:w="173" w:type="dxa"/>
          <w:trHeight w:val="60"/>
        </w:trPr>
        <w:tc>
          <w:tcPr>
            <w:tcW w:w="10989" w:type="dxa"/>
            <w:gridSpan w:val="14"/>
            <w:shd w:val="clear" w:color="FFFFFF" w:fill="auto"/>
            <w:vAlign w:val="bottom"/>
          </w:tcPr>
          <w:p w:rsidR="00114D4C" w:rsidRDefault="000D4E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AD70DF" w:rsidRDefault="00AD70DF"/>
    <w:sectPr w:rsidR="00AD70D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D4C"/>
    <w:rsid w:val="000D4E92"/>
    <w:rsid w:val="00114D4C"/>
    <w:rsid w:val="003C3B01"/>
    <w:rsid w:val="00AD70DF"/>
    <w:rsid w:val="00DA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67D50-08EF-423A-B1FC-16DA31DD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11610</Words>
  <Characters>66181</Characters>
  <Application>Microsoft Office Word</Application>
  <DocSecurity>0</DocSecurity>
  <Lines>551</Lines>
  <Paragraphs>155</Paragraphs>
  <ScaleCrop>false</ScaleCrop>
  <Company/>
  <LinksUpToDate>false</LinksUpToDate>
  <CharactersWithSpaces>77636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4</cp:revision>
  <dcterms:created xsi:type="dcterms:W3CDTF">2021-04-06T03:21:00Z</dcterms:created>
  <dcterms:modified xsi:type="dcterms:W3CDTF">2021-04-06T03:33:00Z</dcterms:modified>
</cp:coreProperties>
</file>