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 w:rsidRPr="00FF1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Pr="00FF1C02" w:rsidRDefault="00FF1C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F1C0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F33C2" w:rsidRPr="00FF1C02" w:rsidRDefault="00EF33C2">
            <w:pPr>
              <w:rPr>
                <w:lang w:val="en-US"/>
              </w:rPr>
            </w:pP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_13.02.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№231-2023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Презерватив (средство контрацепции)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контрацепции из натурального высококачественного латекса. Изготовлен из высококачественного натурального латекса. Обеспечивают надежную защиту как от нежелательной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беременности, так и от болезней, передающихся половым путем, а так же являются эффективным средством профилактики СПИДа. Предназначены для одноразового использования. Длина: 190-205 мм, толщина: 0,05 -0,09 мм. Проверено электроникой. Тонкий, но прозрачный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венчик по краю презерватива облегчает надевание. Неароматизированные, для улучшения скольжения обработаны смазкой. Индивидуальная герметичная упаковка имеет насечку, позволяющую открывать ее без усилий. Гарантийный срок хранения- не менее 3-х лет с даты из</w:t>
            </w:r>
            <w:r>
              <w:rPr>
                <w:rFonts w:ascii="Times New Roman" w:hAnsi="Times New Roman"/>
                <w:sz w:val="24"/>
                <w:szCs w:val="24"/>
              </w:rPr>
              <w:t>готовления. Качество презервативов подтверждено Сертификатом соответствия.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FF1C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EF33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33C2" w:rsidRDefault="00EF33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16.02.2023 17:00:00 по местному времени. 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F33C2" w:rsidRDefault="00EF33C2"/>
        </w:tc>
        <w:tc>
          <w:tcPr>
            <w:tcW w:w="2535" w:type="dxa"/>
            <w:shd w:val="clear" w:color="auto" w:fill="auto"/>
            <w:vAlign w:val="bottom"/>
          </w:tcPr>
          <w:p w:rsidR="00EF33C2" w:rsidRDefault="00EF33C2"/>
        </w:tc>
        <w:tc>
          <w:tcPr>
            <w:tcW w:w="3315" w:type="dxa"/>
            <w:shd w:val="clear" w:color="auto" w:fill="auto"/>
            <w:vAlign w:val="bottom"/>
          </w:tcPr>
          <w:p w:rsidR="00EF33C2" w:rsidRDefault="00EF33C2"/>
        </w:tc>
        <w:tc>
          <w:tcPr>
            <w:tcW w:w="1125" w:type="dxa"/>
            <w:shd w:val="clear" w:color="auto" w:fill="auto"/>
            <w:vAlign w:val="bottom"/>
          </w:tcPr>
          <w:p w:rsidR="00EF33C2" w:rsidRDefault="00EF33C2"/>
        </w:tc>
        <w:tc>
          <w:tcPr>
            <w:tcW w:w="1275" w:type="dxa"/>
            <w:shd w:val="clear" w:color="auto" w:fill="auto"/>
            <w:vAlign w:val="bottom"/>
          </w:tcPr>
          <w:p w:rsidR="00EF33C2" w:rsidRDefault="00EF33C2"/>
        </w:tc>
        <w:tc>
          <w:tcPr>
            <w:tcW w:w="1470" w:type="dxa"/>
            <w:shd w:val="clear" w:color="auto" w:fill="auto"/>
            <w:vAlign w:val="bottom"/>
          </w:tcPr>
          <w:p w:rsidR="00EF33C2" w:rsidRDefault="00EF33C2"/>
        </w:tc>
        <w:tc>
          <w:tcPr>
            <w:tcW w:w="2100" w:type="dxa"/>
            <w:shd w:val="clear" w:color="auto" w:fill="auto"/>
            <w:vAlign w:val="bottom"/>
          </w:tcPr>
          <w:p w:rsidR="00EF33C2" w:rsidRDefault="00EF33C2"/>
        </w:tc>
        <w:tc>
          <w:tcPr>
            <w:tcW w:w="1995" w:type="dxa"/>
            <w:shd w:val="clear" w:color="auto" w:fill="auto"/>
            <w:vAlign w:val="bottom"/>
          </w:tcPr>
          <w:p w:rsidR="00EF33C2" w:rsidRDefault="00EF33C2"/>
        </w:tc>
        <w:tc>
          <w:tcPr>
            <w:tcW w:w="1650" w:type="dxa"/>
            <w:shd w:val="clear" w:color="auto" w:fill="auto"/>
            <w:vAlign w:val="bottom"/>
          </w:tcPr>
          <w:p w:rsidR="00EF33C2" w:rsidRDefault="00EF33C2"/>
        </w:tc>
        <w:tc>
          <w:tcPr>
            <w:tcW w:w="1905" w:type="dxa"/>
            <w:shd w:val="clear" w:color="auto" w:fill="auto"/>
            <w:vAlign w:val="bottom"/>
          </w:tcPr>
          <w:p w:rsidR="00EF33C2" w:rsidRDefault="00EF33C2"/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F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F33C2" w:rsidRDefault="00FF1C0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F1C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C2"/>
    <w:rsid w:val="00EF33C2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F827"/>
  <w15:docId w15:val="{A8407A5A-DE97-4DA2-A7B8-A633D71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2023-02-13T09:57:00Z</dcterms:created>
  <dcterms:modified xsi:type="dcterms:W3CDTF">2023-02-13T09:57:00Z</dcterms:modified>
</cp:coreProperties>
</file>