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404"/>
        <w:gridCol w:w="2688"/>
        <w:gridCol w:w="558"/>
        <w:gridCol w:w="563"/>
        <w:gridCol w:w="748"/>
        <w:gridCol w:w="1470"/>
        <w:gridCol w:w="1205"/>
        <w:gridCol w:w="1363"/>
        <w:gridCol w:w="484"/>
      </w:tblGrid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 w:rsidRPr="009716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Pr="00685B88" w:rsidRDefault="00B954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5B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Pr="00685B88" w:rsidRDefault="00870CBD">
            <w:pPr>
              <w:rPr>
                <w:szCs w:val="16"/>
                <w:lang w:val="en-US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9716CE" w:rsidP="0097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  <w:bookmarkStart w:id="0" w:name="_GoBack"/>
            <w:bookmarkEnd w:id="0"/>
            <w:r w:rsidR="00B95480"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2033-2021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70CB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CBD" w:rsidRDefault="00B95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70CB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B95480" w:rsidP="00685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определения специфических антигенов SARS-CoV-2, присутствующих в носоглотке человека. Состав набора: Тест-кассета – 25 шт. (Контейнер из пластика размером 70х20 мм, с отверстиями</w:t>
            </w:r>
            <w:r w:rsidR="00685B88">
              <w:rPr>
                <w:rFonts w:ascii="Times New Roman" w:hAnsi="Times New Roman"/>
                <w:sz w:val="24"/>
                <w:szCs w:val="24"/>
              </w:rPr>
              <w:t xml:space="preserve"> для внесения образца и для ана</w:t>
            </w:r>
            <w:r>
              <w:rPr>
                <w:rFonts w:ascii="Times New Roman" w:hAnsi="Times New Roman"/>
                <w:sz w:val="24"/>
                <w:szCs w:val="24"/>
              </w:rPr>
              <w:t>литическ</w:t>
            </w:r>
            <w:r w:rsidR="00685B88">
              <w:rPr>
                <w:rFonts w:ascii="Times New Roman" w:hAnsi="Times New Roman"/>
                <w:sz w:val="24"/>
                <w:szCs w:val="24"/>
              </w:rPr>
              <w:t>ой зоны, содержащий тестовую по</w:t>
            </w:r>
            <w:r>
              <w:rPr>
                <w:rFonts w:ascii="Times New Roman" w:hAnsi="Times New Roman"/>
                <w:sz w:val="24"/>
                <w:szCs w:val="24"/>
              </w:rPr>
              <w:t>лоску. Упак</w:t>
            </w:r>
            <w:r w:rsidR="00685B88">
              <w:rPr>
                <w:rFonts w:ascii="Times New Roman" w:hAnsi="Times New Roman"/>
                <w:sz w:val="24"/>
                <w:szCs w:val="24"/>
              </w:rPr>
              <w:t>ован в индивидуальный пакет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мером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</w:t>
            </w:r>
            <w:r w:rsidR="00685B88">
              <w:rPr>
                <w:rFonts w:ascii="Times New Roman" w:hAnsi="Times New Roman"/>
                <w:sz w:val="24"/>
                <w:szCs w:val="24"/>
              </w:rPr>
              <w:t>овый флакон-капельница, содержа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10 мл буферного раствора). Пробирка для экстракции с колпачком-капельницей – 25 шт. Тампон-зонд для взятия мазка – 25 шт.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одноразовый тампон-зонд,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пред-назначенный</w:t>
            </w:r>
            <w:proofErr w:type="gramEnd"/>
            <w:r w:rsidR="00685B88">
              <w:rPr>
                <w:rFonts w:ascii="Times New Roman" w:hAnsi="Times New Roman"/>
                <w:sz w:val="24"/>
                <w:szCs w:val="24"/>
              </w:rPr>
              <w:t xml:space="preserve"> для взятия образца мазка из но</w:t>
            </w:r>
            <w:r>
              <w:rPr>
                <w:rFonts w:ascii="Times New Roman" w:hAnsi="Times New Roman"/>
                <w:sz w:val="24"/>
                <w:szCs w:val="24"/>
              </w:rPr>
              <w:t>соглотки; материал - ПП, размеры: ручка - 130 ± 10 мм, ра</w:t>
            </w:r>
            <w:r w:rsidR="00685B88">
              <w:rPr>
                <w:rFonts w:ascii="Times New Roman" w:hAnsi="Times New Roman"/>
                <w:sz w:val="24"/>
                <w:szCs w:val="24"/>
              </w:rPr>
              <w:t>бочей части (с ворсовым покрыти</w:t>
            </w:r>
            <w:r>
              <w:rPr>
                <w:rFonts w:ascii="Times New Roman" w:hAnsi="Times New Roman"/>
                <w:sz w:val="24"/>
                <w:szCs w:val="24"/>
              </w:rPr>
              <w:t>ем): 20 ± 2 мм.  Инструкция к медицинскому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B9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87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CBD" w:rsidRDefault="0087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 w:rsidP="00B95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870CB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68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70CB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 w:rsidP="00685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685B88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870CB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CBD" w:rsidRDefault="00870CBD">
            <w:pPr>
              <w:rPr>
                <w:szCs w:val="16"/>
              </w:rPr>
            </w:pP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0CB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0CBD" w:rsidRDefault="00B954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D7224E" w:rsidRDefault="00D7224E"/>
    <w:sectPr w:rsidR="00D7224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CBD"/>
    <w:rsid w:val="00685B88"/>
    <w:rsid w:val="00870CBD"/>
    <w:rsid w:val="009716CE"/>
    <w:rsid w:val="00B95480"/>
    <w:rsid w:val="00D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C908-932E-4124-95C2-B01E8800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2021-12-20T04:48:00Z</dcterms:created>
  <dcterms:modified xsi:type="dcterms:W3CDTF">2021-12-22T09:03:00Z</dcterms:modified>
</cp:coreProperties>
</file>