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2 021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вермишель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ягода с/м брусника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ветчина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 свежая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 свежая (зелень). ГОСТ Р 51074-2003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Помидоры свежие класс первый ГОСТ Р 51810-2001. Размер плодов по наибольшому поперечному диаметру  ≥ 4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Приправа для моркови по корейски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Приправа для плова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редис свежий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 мешок 50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свекла очищенная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 поваренная пищевая экстра упаковка 1 кг. ГОСТ Р  51574-2000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Сосиски, категория А,  ГОСТ Р 52196-2003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Российский с массовой долей жира в сухом веществе не менее 40% и не более 60%; ГОСТ 32260-2013.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 натуральный. Изготовленный из коровьего молока, массовая доля жира не менее 5%. Упаковка полиэтиленовый пакет. Масса 0,5 кг. ГОСТ 31453-2013.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Терпуг св.м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Окунь (терпуг) свежемороженый, непотрошеный с головой, неглазированная,1 сорт. Вес рыбы более 400 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укроп свежий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Укроп свежий (зелень), зеленый, без признаков порчи.  Урожай  2018г. (значение параметра не требует конкретизации).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Уксус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 замороженная. Шоковой заморозки.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из муки высшего сорта, нарезка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из смеси ржаной и пшеничной муки, нарезка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 высший сорт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 калиброванные. Вес плода 200-300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1кат. продукт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куриное столовое 1 категории ГОСТ Р52121-2003.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консервированный ж/б, 300-400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 колотый 1 сорт, весовой, потребительская упаковка мешок. Без содержания посторонних примесей. ГОСТ 6201-68.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брокколи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шоковой заморозки.Соцветия 40-60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белокочанная свежая. Урожай 2017-2018г (значение параметра не требует конкретизации).  Кочаны чистые, не мороженые, средней величины, без гнили, видимых повреждений и вялости. ГОСТ Р 51809-2001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очищенный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(сухофрукты)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Компотная смесь (Смесь из фруктов косточковых сушеных, фруктов семечковых сушеных и винограда сушеного). Сорт –высший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 1 сорт, весовая, потребительская упаковка мешок. Без содержания посторонних примесей. ГОСТ 55290-2012. Соответствует требованиям технического регламента Таможенного Союза ТР ТС 021/2011 «О безопасности пищевой продукции» 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 шлифованный,  первый сорт; мешок 25кг. ГОСТ Р 51074-2003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Лавровый лист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Лимон свежий  (калибр ≥ 6 см )первая категория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 репчатый, калибр более 45мм (значение параметра не требует конкретизации). Урожай 2017-2018г (значение параметра не требует конкретизации).  Поверхность гладкая, структура плотная. Корнеплоды целые, без повреждений, без надрезов и пятен, без гнили, не увядшие, не треснувшие, без признаков прорастания. ГОСТ 51783-2001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из муки твердых сортов, категории 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рафинированное бутылка 1 литр ГОСТ Р 52465-2005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Традиционное, сладко-сливочное, несоленое, высший сорт, массовая доля жира не менее 72,5%, фасовка не менее 0,160 кг и не более 0,2 кг. ГОСТ 32261-2013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свежее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питьевое пастеризованное с массовой долей жира не менее 3,2 %, упаковка полипак 1 л., ГОСТ 31450-2013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 очищенная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 высший сорт, упаковка по 10 кг. ГОСТ Р52189-2003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свежие длинноплодные ГОСТ Р 1726-85. Размер плодов по наибольшому поперечному диаметру ≤ 4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консервир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консервированные стеклобанка 600-750 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свежий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свежий ГОСТ 13908-68.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черный, пачка 10 г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23.12.2021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Шешин Алексей Николаевич, тел. 220-14-24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