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C307DE" w14:paraId="7DC8A4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56D8898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61DEA90" w14:textId="77777777" w:rsidR="00C307DE" w:rsidRDefault="00C307DE"/>
        </w:tc>
        <w:tc>
          <w:tcPr>
            <w:tcW w:w="2745" w:type="dxa"/>
            <w:gridSpan w:val="2"/>
            <w:shd w:val="clear" w:color="auto" w:fill="auto"/>
            <w:vAlign w:val="bottom"/>
          </w:tcPr>
          <w:p w14:paraId="54BC7641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5D117154" w14:textId="77777777" w:rsidR="00C307DE" w:rsidRDefault="00C307DE"/>
        </w:tc>
        <w:tc>
          <w:tcPr>
            <w:tcW w:w="1995" w:type="dxa"/>
            <w:shd w:val="clear" w:color="auto" w:fill="auto"/>
            <w:vAlign w:val="bottom"/>
          </w:tcPr>
          <w:p w14:paraId="01359BEE" w14:textId="77777777" w:rsidR="00C307DE" w:rsidRDefault="00C307DE"/>
        </w:tc>
        <w:tc>
          <w:tcPr>
            <w:tcW w:w="1650" w:type="dxa"/>
            <w:shd w:val="clear" w:color="auto" w:fill="auto"/>
            <w:vAlign w:val="bottom"/>
          </w:tcPr>
          <w:p w14:paraId="00ABA8F8" w14:textId="77777777" w:rsidR="00C307DE" w:rsidRDefault="00C307DE"/>
        </w:tc>
        <w:tc>
          <w:tcPr>
            <w:tcW w:w="1905" w:type="dxa"/>
            <w:shd w:val="clear" w:color="auto" w:fill="auto"/>
            <w:vAlign w:val="bottom"/>
          </w:tcPr>
          <w:p w14:paraId="547DEBB7" w14:textId="77777777" w:rsidR="00C307DE" w:rsidRDefault="00C307DE"/>
        </w:tc>
      </w:tr>
      <w:tr w:rsidR="00C307DE" w14:paraId="556A45F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55FA6BA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18BEDF0" w14:textId="77777777" w:rsidR="00C307DE" w:rsidRDefault="00C307DE"/>
        </w:tc>
        <w:tc>
          <w:tcPr>
            <w:tcW w:w="1275" w:type="dxa"/>
            <w:shd w:val="clear" w:color="auto" w:fill="auto"/>
            <w:vAlign w:val="bottom"/>
          </w:tcPr>
          <w:p w14:paraId="4033C4CA" w14:textId="77777777" w:rsidR="00C307DE" w:rsidRDefault="00C307DE"/>
        </w:tc>
        <w:tc>
          <w:tcPr>
            <w:tcW w:w="1470" w:type="dxa"/>
            <w:shd w:val="clear" w:color="auto" w:fill="auto"/>
            <w:vAlign w:val="bottom"/>
          </w:tcPr>
          <w:p w14:paraId="1D11407E" w14:textId="77777777" w:rsidR="00C307DE" w:rsidRDefault="00C307DE"/>
        </w:tc>
        <w:tc>
          <w:tcPr>
            <w:tcW w:w="2100" w:type="dxa"/>
            <w:shd w:val="clear" w:color="auto" w:fill="auto"/>
            <w:vAlign w:val="bottom"/>
          </w:tcPr>
          <w:p w14:paraId="39E3E3B6" w14:textId="77777777" w:rsidR="00C307DE" w:rsidRDefault="00C307DE"/>
        </w:tc>
        <w:tc>
          <w:tcPr>
            <w:tcW w:w="1995" w:type="dxa"/>
            <w:shd w:val="clear" w:color="auto" w:fill="auto"/>
            <w:vAlign w:val="bottom"/>
          </w:tcPr>
          <w:p w14:paraId="76A390F5" w14:textId="77777777" w:rsidR="00C307DE" w:rsidRDefault="00C307DE"/>
        </w:tc>
        <w:tc>
          <w:tcPr>
            <w:tcW w:w="1650" w:type="dxa"/>
            <w:shd w:val="clear" w:color="auto" w:fill="auto"/>
            <w:vAlign w:val="bottom"/>
          </w:tcPr>
          <w:p w14:paraId="7BFD1105" w14:textId="77777777" w:rsidR="00C307DE" w:rsidRDefault="00C307DE"/>
        </w:tc>
        <w:tc>
          <w:tcPr>
            <w:tcW w:w="1905" w:type="dxa"/>
            <w:shd w:val="clear" w:color="auto" w:fill="auto"/>
            <w:vAlign w:val="bottom"/>
          </w:tcPr>
          <w:p w14:paraId="3682DD23" w14:textId="77777777" w:rsidR="00C307DE" w:rsidRDefault="00C307DE"/>
        </w:tc>
      </w:tr>
      <w:tr w:rsidR="00C307DE" w14:paraId="048D7FA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90B85D9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A1AC399" w14:textId="77777777" w:rsidR="00C307DE" w:rsidRDefault="00C307DE"/>
        </w:tc>
        <w:tc>
          <w:tcPr>
            <w:tcW w:w="1275" w:type="dxa"/>
            <w:shd w:val="clear" w:color="auto" w:fill="auto"/>
            <w:vAlign w:val="bottom"/>
          </w:tcPr>
          <w:p w14:paraId="6FCEC8C1" w14:textId="77777777" w:rsidR="00C307DE" w:rsidRDefault="00C307DE"/>
        </w:tc>
        <w:tc>
          <w:tcPr>
            <w:tcW w:w="1470" w:type="dxa"/>
            <w:shd w:val="clear" w:color="auto" w:fill="auto"/>
            <w:vAlign w:val="bottom"/>
          </w:tcPr>
          <w:p w14:paraId="6AF87DD6" w14:textId="77777777" w:rsidR="00C307DE" w:rsidRDefault="00C307DE"/>
        </w:tc>
        <w:tc>
          <w:tcPr>
            <w:tcW w:w="2100" w:type="dxa"/>
            <w:shd w:val="clear" w:color="auto" w:fill="auto"/>
            <w:vAlign w:val="bottom"/>
          </w:tcPr>
          <w:p w14:paraId="5A005FF8" w14:textId="77777777" w:rsidR="00C307DE" w:rsidRDefault="00C307DE"/>
        </w:tc>
        <w:tc>
          <w:tcPr>
            <w:tcW w:w="1995" w:type="dxa"/>
            <w:shd w:val="clear" w:color="auto" w:fill="auto"/>
            <w:vAlign w:val="bottom"/>
          </w:tcPr>
          <w:p w14:paraId="5B6E9637" w14:textId="77777777" w:rsidR="00C307DE" w:rsidRDefault="00C307DE"/>
        </w:tc>
        <w:tc>
          <w:tcPr>
            <w:tcW w:w="1650" w:type="dxa"/>
            <w:shd w:val="clear" w:color="auto" w:fill="auto"/>
            <w:vAlign w:val="bottom"/>
          </w:tcPr>
          <w:p w14:paraId="3C85B61D" w14:textId="77777777" w:rsidR="00C307DE" w:rsidRDefault="00C307DE"/>
        </w:tc>
        <w:tc>
          <w:tcPr>
            <w:tcW w:w="1905" w:type="dxa"/>
            <w:shd w:val="clear" w:color="auto" w:fill="auto"/>
            <w:vAlign w:val="bottom"/>
          </w:tcPr>
          <w:p w14:paraId="70A85338" w14:textId="77777777" w:rsidR="00C307DE" w:rsidRDefault="00C307DE"/>
        </w:tc>
      </w:tr>
      <w:tr w:rsidR="00C307DE" w14:paraId="5D236C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3664018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4B5B52E" w14:textId="77777777" w:rsidR="00C307DE" w:rsidRDefault="00C307DE"/>
        </w:tc>
        <w:tc>
          <w:tcPr>
            <w:tcW w:w="1275" w:type="dxa"/>
            <w:shd w:val="clear" w:color="auto" w:fill="auto"/>
            <w:vAlign w:val="bottom"/>
          </w:tcPr>
          <w:p w14:paraId="09F48519" w14:textId="77777777" w:rsidR="00C307DE" w:rsidRDefault="00C307DE"/>
        </w:tc>
        <w:tc>
          <w:tcPr>
            <w:tcW w:w="1470" w:type="dxa"/>
            <w:shd w:val="clear" w:color="auto" w:fill="auto"/>
            <w:vAlign w:val="bottom"/>
          </w:tcPr>
          <w:p w14:paraId="04A2CC54" w14:textId="77777777" w:rsidR="00C307DE" w:rsidRDefault="00C307DE"/>
        </w:tc>
        <w:tc>
          <w:tcPr>
            <w:tcW w:w="2100" w:type="dxa"/>
            <w:shd w:val="clear" w:color="auto" w:fill="auto"/>
            <w:vAlign w:val="bottom"/>
          </w:tcPr>
          <w:p w14:paraId="7485677D" w14:textId="77777777" w:rsidR="00C307DE" w:rsidRDefault="00C307DE"/>
        </w:tc>
        <w:tc>
          <w:tcPr>
            <w:tcW w:w="1995" w:type="dxa"/>
            <w:shd w:val="clear" w:color="auto" w:fill="auto"/>
            <w:vAlign w:val="bottom"/>
          </w:tcPr>
          <w:p w14:paraId="3CE0105C" w14:textId="77777777" w:rsidR="00C307DE" w:rsidRDefault="00C307DE"/>
        </w:tc>
        <w:tc>
          <w:tcPr>
            <w:tcW w:w="1650" w:type="dxa"/>
            <w:shd w:val="clear" w:color="auto" w:fill="auto"/>
            <w:vAlign w:val="bottom"/>
          </w:tcPr>
          <w:p w14:paraId="7AE06D43" w14:textId="77777777" w:rsidR="00C307DE" w:rsidRDefault="00C307DE"/>
        </w:tc>
        <w:tc>
          <w:tcPr>
            <w:tcW w:w="1905" w:type="dxa"/>
            <w:shd w:val="clear" w:color="auto" w:fill="auto"/>
            <w:vAlign w:val="bottom"/>
          </w:tcPr>
          <w:p w14:paraId="0ECCAD5C" w14:textId="77777777" w:rsidR="00C307DE" w:rsidRDefault="00C307DE"/>
        </w:tc>
      </w:tr>
      <w:tr w:rsidR="00C307DE" w14:paraId="7C5574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301836E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C1BE3A8" w14:textId="77777777" w:rsidR="00C307DE" w:rsidRDefault="00C307DE"/>
        </w:tc>
        <w:tc>
          <w:tcPr>
            <w:tcW w:w="1275" w:type="dxa"/>
            <w:shd w:val="clear" w:color="auto" w:fill="auto"/>
            <w:vAlign w:val="bottom"/>
          </w:tcPr>
          <w:p w14:paraId="34F995EC" w14:textId="77777777" w:rsidR="00C307DE" w:rsidRDefault="00C307DE"/>
        </w:tc>
        <w:tc>
          <w:tcPr>
            <w:tcW w:w="1470" w:type="dxa"/>
            <w:shd w:val="clear" w:color="auto" w:fill="auto"/>
            <w:vAlign w:val="bottom"/>
          </w:tcPr>
          <w:p w14:paraId="65F95C2B" w14:textId="77777777" w:rsidR="00C307DE" w:rsidRDefault="00C307DE"/>
        </w:tc>
        <w:tc>
          <w:tcPr>
            <w:tcW w:w="2100" w:type="dxa"/>
            <w:shd w:val="clear" w:color="auto" w:fill="auto"/>
            <w:vAlign w:val="bottom"/>
          </w:tcPr>
          <w:p w14:paraId="2A51CADE" w14:textId="77777777" w:rsidR="00C307DE" w:rsidRDefault="00C307DE"/>
        </w:tc>
        <w:tc>
          <w:tcPr>
            <w:tcW w:w="1995" w:type="dxa"/>
            <w:shd w:val="clear" w:color="auto" w:fill="auto"/>
            <w:vAlign w:val="bottom"/>
          </w:tcPr>
          <w:p w14:paraId="1EE07A0C" w14:textId="77777777" w:rsidR="00C307DE" w:rsidRDefault="00C307DE"/>
        </w:tc>
        <w:tc>
          <w:tcPr>
            <w:tcW w:w="1650" w:type="dxa"/>
            <w:shd w:val="clear" w:color="auto" w:fill="auto"/>
            <w:vAlign w:val="bottom"/>
          </w:tcPr>
          <w:p w14:paraId="24B6D835" w14:textId="77777777" w:rsidR="00C307DE" w:rsidRDefault="00C307DE"/>
        </w:tc>
        <w:tc>
          <w:tcPr>
            <w:tcW w:w="1905" w:type="dxa"/>
            <w:shd w:val="clear" w:color="auto" w:fill="auto"/>
            <w:vAlign w:val="bottom"/>
          </w:tcPr>
          <w:p w14:paraId="1591256D" w14:textId="77777777" w:rsidR="00C307DE" w:rsidRDefault="00C307DE"/>
        </w:tc>
      </w:tr>
      <w:tr w:rsidR="00C307DE" w:rsidRPr="00E11215" w14:paraId="38DE56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5672603" w14:textId="77777777" w:rsidR="00C307DE" w:rsidRPr="00E11215" w:rsidRDefault="00E1121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112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E11215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12A3ADA" w14:textId="77777777" w:rsidR="00C307DE" w:rsidRPr="00E11215" w:rsidRDefault="00C307DE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1C20771E" w14:textId="77777777" w:rsidR="00C307DE" w:rsidRPr="00E11215" w:rsidRDefault="00C307DE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14:paraId="24867D09" w14:textId="77777777" w:rsidR="00C307DE" w:rsidRPr="00E11215" w:rsidRDefault="00C307DE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56779284" w14:textId="77777777" w:rsidR="00C307DE" w:rsidRPr="00E11215" w:rsidRDefault="00C307DE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14:paraId="443CC066" w14:textId="77777777" w:rsidR="00C307DE" w:rsidRPr="00E11215" w:rsidRDefault="00C307DE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69ADD8DA" w14:textId="77777777" w:rsidR="00C307DE" w:rsidRPr="00E11215" w:rsidRDefault="00C307DE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14:paraId="4D650E31" w14:textId="77777777" w:rsidR="00C307DE" w:rsidRPr="00E11215" w:rsidRDefault="00C307DE">
            <w:pPr>
              <w:rPr>
                <w:lang w:val="en-US"/>
              </w:rPr>
            </w:pPr>
          </w:p>
        </w:tc>
      </w:tr>
      <w:tr w:rsidR="00C307DE" w14:paraId="34853CE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4A296E7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2C83F336" w14:textId="77777777" w:rsidR="00C307DE" w:rsidRDefault="00C307DE"/>
        </w:tc>
        <w:tc>
          <w:tcPr>
            <w:tcW w:w="1275" w:type="dxa"/>
            <w:shd w:val="clear" w:color="auto" w:fill="auto"/>
            <w:vAlign w:val="bottom"/>
          </w:tcPr>
          <w:p w14:paraId="5D16298B" w14:textId="77777777" w:rsidR="00C307DE" w:rsidRDefault="00C307DE"/>
        </w:tc>
        <w:tc>
          <w:tcPr>
            <w:tcW w:w="1470" w:type="dxa"/>
            <w:shd w:val="clear" w:color="auto" w:fill="auto"/>
            <w:vAlign w:val="bottom"/>
          </w:tcPr>
          <w:p w14:paraId="3644ABEA" w14:textId="77777777" w:rsidR="00C307DE" w:rsidRDefault="00C307DE"/>
        </w:tc>
        <w:tc>
          <w:tcPr>
            <w:tcW w:w="2100" w:type="dxa"/>
            <w:shd w:val="clear" w:color="auto" w:fill="auto"/>
            <w:vAlign w:val="bottom"/>
          </w:tcPr>
          <w:p w14:paraId="0383F180" w14:textId="77777777" w:rsidR="00C307DE" w:rsidRDefault="00C307DE"/>
        </w:tc>
        <w:tc>
          <w:tcPr>
            <w:tcW w:w="1995" w:type="dxa"/>
            <w:shd w:val="clear" w:color="auto" w:fill="auto"/>
            <w:vAlign w:val="bottom"/>
          </w:tcPr>
          <w:p w14:paraId="77D46588" w14:textId="77777777" w:rsidR="00C307DE" w:rsidRDefault="00C307DE"/>
        </w:tc>
        <w:tc>
          <w:tcPr>
            <w:tcW w:w="1650" w:type="dxa"/>
            <w:shd w:val="clear" w:color="auto" w:fill="auto"/>
            <w:vAlign w:val="bottom"/>
          </w:tcPr>
          <w:p w14:paraId="2A480ECA" w14:textId="77777777" w:rsidR="00C307DE" w:rsidRDefault="00C307DE"/>
        </w:tc>
        <w:tc>
          <w:tcPr>
            <w:tcW w:w="1905" w:type="dxa"/>
            <w:shd w:val="clear" w:color="auto" w:fill="auto"/>
            <w:vAlign w:val="bottom"/>
          </w:tcPr>
          <w:p w14:paraId="296C22F1" w14:textId="77777777" w:rsidR="00C307DE" w:rsidRDefault="00C307DE"/>
        </w:tc>
      </w:tr>
      <w:tr w:rsidR="00C307DE" w14:paraId="0C7164D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67F7E4E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41D5C3E" w14:textId="77777777" w:rsidR="00C307DE" w:rsidRDefault="00C307DE"/>
        </w:tc>
        <w:tc>
          <w:tcPr>
            <w:tcW w:w="1275" w:type="dxa"/>
            <w:shd w:val="clear" w:color="auto" w:fill="auto"/>
            <w:vAlign w:val="bottom"/>
          </w:tcPr>
          <w:p w14:paraId="45686B33" w14:textId="77777777" w:rsidR="00C307DE" w:rsidRDefault="00C307DE"/>
        </w:tc>
        <w:tc>
          <w:tcPr>
            <w:tcW w:w="1470" w:type="dxa"/>
            <w:shd w:val="clear" w:color="auto" w:fill="auto"/>
            <w:vAlign w:val="bottom"/>
          </w:tcPr>
          <w:p w14:paraId="51E5519A" w14:textId="77777777" w:rsidR="00C307DE" w:rsidRDefault="00C307DE"/>
        </w:tc>
        <w:tc>
          <w:tcPr>
            <w:tcW w:w="2100" w:type="dxa"/>
            <w:shd w:val="clear" w:color="auto" w:fill="auto"/>
            <w:vAlign w:val="bottom"/>
          </w:tcPr>
          <w:p w14:paraId="6578651F" w14:textId="77777777" w:rsidR="00C307DE" w:rsidRDefault="00C307DE"/>
        </w:tc>
        <w:tc>
          <w:tcPr>
            <w:tcW w:w="1995" w:type="dxa"/>
            <w:shd w:val="clear" w:color="auto" w:fill="auto"/>
            <w:vAlign w:val="bottom"/>
          </w:tcPr>
          <w:p w14:paraId="56CC50D8" w14:textId="77777777" w:rsidR="00C307DE" w:rsidRDefault="00C307DE"/>
        </w:tc>
        <w:tc>
          <w:tcPr>
            <w:tcW w:w="1650" w:type="dxa"/>
            <w:shd w:val="clear" w:color="auto" w:fill="auto"/>
            <w:vAlign w:val="bottom"/>
          </w:tcPr>
          <w:p w14:paraId="77464E99" w14:textId="77777777" w:rsidR="00C307DE" w:rsidRDefault="00C307DE"/>
        </w:tc>
        <w:tc>
          <w:tcPr>
            <w:tcW w:w="1905" w:type="dxa"/>
            <w:shd w:val="clear" w:color="auto" w:fill="auto"/>
            <w:vAlign w:val="bottom"/>
          </w:tcPr>
          <w:p w14:paraId="5F424582" w14:textId="77777777" w:rsidR="00C307DE" w:rsidRDefault="00C307DE"/>
        </w:tc>
      </w:tr>
      <w:tr w:rsidR="00C307DE" w14:paraId="0BEA3B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5376DEA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A809EF8" w14:textId="77777777" w:rsidR="00C307DE" w:rsidRDefault="00C307DE"/>
        </w:tc>
        <w:tc>
          <w:tcPr>
            <w:tcW w:w="1275" w:type="dxa"/>
            <w:shd w:val="clear" w:color="auto" w:fill="auto"/>
            <w:vAlign w:val="bottom"/>
          </w:tcPr>
          <w:p w14:paraId="635F7EC3" w14:textId="77777777" w:rsidR="00C307DE" w:rsidRDefault="00C307DE"/>
        </w:tc>
        <w:tc>
          <w:tcPr>
            <w:tcW w:w="1470" w:type="dxa"/>
            <w:shd w:val="clear" w:color="auto" w:fill="auto"/>
            <w:vAlign w:val="bottom"/>
          </w:tcPr>
          <w:p w14:paraId="618EE38B" w14:textId="77777777" w:rsidR="00C307DE" w:rsidRDefault="00C307DE"/>
        </w:tc>
        <w:tc>
          <w:tcPr>
            <w:tcW w:w="2100" w:type="dxa"/>
            <w:shd w:val="clear" w:color="auto" w:fill="auto"/>
            <w:vAlign w:val="bottom"/>
          </w:tcPr>
          <w:p w14:paraId="41BC2A21" w14:textId="77777777" w:rsidR="00C307DE" w:rsidRDefault="00C307DE"/>
        </w:tc>
        <w:tc>
          <w:tcPr>
            <w:tcW w:w="1995" w:type="dxa"/>
            <w:shd w:val="clear" w:color="auto" w:fill="auto"/>
            <w:vAlign w:val="bottom"/>
          </w:tcPr>
          <w:p w14:paraId="6AA91DA3" w14:textId="77777777" w:rsidR="00C307DE" w:rsidRDefault="00C307DE"/>
        </w:tc>
        <w:tc>
          <w:tcPr>
            <w:tcW w:w="1650" w:type="dxa"/>
            <w:shd w:val="clear" w:color="auto" w:fill="auto"/>
            <w:vAlign w:val="bottom"/>
          </w:tcPr>
          <w:p w14:paraId="74E2D466" w14:textId="77777777" w:rsidR="00C307DE" w:rsidRDefault="00C307DE"/>
        </w:tc>
        <w:tc>
          <w:tcPr>
            <w:tcW w:w="1905" w:type="dxa"/>
            <w:shd w:val="clear" w:color="auto" w:fill="auto"/>
            <w:vAlign w:val="bottom"/>
          </w:tcPr>
          <w:p w14:paraId="3CFB3342" w14:textId="77777777" w:rsidR="00C307DE" w:rsidRDefault="00C307DE"/>
        </w:tc>
      </w:tr>
      <w:tr w:rsidR="00C307DE" w14:paraId="2D0A43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3FA67A3" w14:textId="0E3A6216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08.02.2023</w:t>
            </w:r>
            <w:r>
              <w:rPr>
                <w:rFonts w:ascii="Times New Roman" w:hAnsi="Times New Roman"/>
                <w:sz w:val="24"/>
                <w:szCs w:val="24"/>
              </w:rPr>
              <w:t>г. № 191-2023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28669788" w14:textId="77777777" w:rsidR="00C307DE" w:rsidRDefault="00C307DE"/>
        </w:tc>
        <w:tc>
          <w:tcPr>
            <w:tcW w:w="1275" w:type="dxa"/>
            <w:shd w:val="clear" w:color="auto" w:fill="auto"/>
            <w:vAlign w:val="bottom"/>
          </w:tcPr>
          <w:p w14:paraId="02D0028B" w14:textId="77777777" w:rsidR="00C307DE" w:rsidRDefault="00C307DE"/>
        </w:tc>
        <w:tc>
          <w:tcPr>
            <w:tcW w:w="1470" w:type="dxa"/>
            <w:shd w:val="clear" w:color="auto" w:fill="auto"/>
            <w:vAlign w:val="bottom"/>
          </w:tcPr>
          <w:p w14:paraId="00FE4293" w14:textId="77777777" w:rsidR="00C307DE" w:rsidRDefault="00C307DE"/>
        </w:tc>
        <w:tc>
          <w:tcPr>
            <w:tcW w:w="2100" w:type="dxa"/>
            <w:shd w:val="clear" w:color="auto" w:fill="auto"/>
            <w:vAlign w:val="bottom"/>
          </w:tcPr>
          <w:p w14:paraId="354CBE19" w14:textId="77777777" w:rsidR="00C307DE" w:rsidRDefault="00C307DE"/>
        </w:tc>
        <w:tc>
          <w:tcPr>
            <w:tcW w:w="1995" w:type="dxa"/>
            <w:shd w:val="clear" w:color="auto" w:fill="auto"/>
            <w:vAlign w:val="bottom"/>
          </w:tcPr>
          <w:p w14:paraId="5C259480" w14:textId="77777777" w:rsidR="00C307DE" w:rsidRDefault="00C307DE"/>
        </w:tc>
        <w:tc>
          <w:tcPr>
            <w:tcW w:w="1650" w:type="dxa"/>
            <w:shd w:val="clear" w:color="auto" w:fill="auto"/>
            <w:vAlign w:val="bottom"/>
          </w:tcPr>
          <w:p w14:paraId="28BECDE0" w14:textId="77777777" w:rsidR="00C307DE" w:rsidRDefault="00C307DE"/>
        </w:tc>
        <w:tc>
          <w:tcPr>
            <w:tcW w:w="1905" w:type="dxa"/>
            <w:shd w:val="clear" w:color="auto" w:fill="auto"/>
            <w:vAlign w:val="bottom"/>
          </w:tcPr>
          <w:p w14:paraId="3AECE497" w14:textId="77777777" w:rsidR="00C307DE" w:rsidRDefault="00C307DE"/>
        </w:tc>
      </w:tr>
      <w:tr w:rsidR="00C307DE" w14:paraId="752A97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DB96882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CEB39B0" w14:textId="77777777" w:rsidR="00C307DE" w:rsidRDefault="00C307DE"/>
        </w:tc>
        <w:tc>
          <w:tcPr>
            <w:tcW w:w="1275" w:type="dxa"/>
            <w:shd w:val="clear" w:color="auto" w:fill="auto"/>
            <w:vAlign w:val="bottom"/>
          </w:tcPr>
          <w:p w14:paraId="7710F584" w14:textId="77777777" w:rsidR="00C307DE" w:rsidRDefault="00C307DE"/>
        </w:tc>
        <w:tc>
          <w:tcPr>
            <w:tcW w:w="1470" w:type="dxa"/>
            <w:shd w:val="clear" w:color="auto" w:fill="auto"/>
            <w:vAlign w:val="bottom"/>
          </w:tcPr>
          <w:p w14:paraId="60A7CE53" w14:textId="77777777" w:rsidR="00C307DE" w:rsidRDefault="00C307DE"/>
        </w:tc>
        <w:tc>
          <w:tcPr>
            <w:tcW w:w="2100" w:type="dxa"/>
            <w:shd w:val="clear" w:color="auto" w:fill="auto"/>
            <w:vAlign w:val="bottom"/>
          </w:tcPr>
          <w:p w14:paraId="20A32C48" w14:textId="77777777" w:rsidR="00C307DE" w:rsidRDefault="00C307DE"/>
        </w:tc>
        <w:tc>
          <w:tcPr>
            <w:tcW w:w="1995" w:type="dxa"/>
            <w:shd w:val="clear" w:color="auto" w:fill="auto"/>
            <w:vAlign w:val="bottom"/>
          </w:tcPr>
          <w:p w14:paraId="2EE68FBD" w14:textId="77777777" w:rsidR="00C307DE" w:rsidRDefault="00C307DE"/>
        </w:tc>
        <w:tc>
          <w:tcPr>
            <w:tcW w:w="1650" w:type="dxa"/>
            <w:shd w:val="clear" w:color="auto" w:fill="auto"/>
            <w:vAlign w:val="bottom"/>
          </w:tcPr>
          <w:p w14:paraId="5E25075F" w14:textId="77777777" w:rsidR="00C307DE" w:rsidRDefault="00C307DE"/>
        </w:tc>
        <w:tc>
          <w:tcPr>
            <w:tcW w:w="1905" w:type="dxa"/>
            <w:shd w:val="clear" w:color="auto" w:fill="auto"/>
            <w:vAlign w:val="bottom"/>
          </w:tcPr>
          <w:p w14:paraId="4D98ACD0" w14:textId="77777777" w:rsidR="00C307DE" w:rsidRDefault="00C307DE"/>
        </w:tc>
      </w:tr>
      <w:tr w:rsidR="00C307DE" w14:paraId="7A6C83C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7E05F7CE" w14:textId="77777777" w:rsidR="00C307DE" w:rsidRDefault="00C307DE"/>
        </w:tc>
        <w:tc>
          <w:tcPr>
            <w:tcW w:w="2535" w:type="dxa"/>
            <w:shd w:val="clear" w:color="auto" w:fill="auto"/>
            <w:vAlign w:val="bottom"/>
          </w:tcPr>
          <w:p w14:paraId="4600A188" w14:textId="77777777" w:rsidR="00C307DE" w:rsidRDefault="00C307DE"/>
        </w:tc>
        <w:tc>
          <w:tcPr>
            <w:tcW w:w="3315" w:type="dxa"/>
            <w:shd w:val="clear" w:color="auto" w:fill="auto"/>
            <w:vAlign w:val="bottom"/>
          </w:tcPr>
          <w:p w14:paraId="2141B673" w14:textId="77777777" w:rsidR="00C307DE" w:rsidRDefault="00C307DE"/>
        </w:tc>
        <w:tc>
          <w:tcPr>
            <w:tcW w:w="1125" w:type="dxa"/>
            <w:shd w:val="clear" w:color="auto" w:fill="auto"/>
            <w:vAlign w:val="bottom"/>
          </w:tcPr>
          <w:p w14:paraId="71011DA9" w14:textId="77777777" w:rsidR="00C307DE" w:rsidRDefault="00C307DE"/>
        </w:tc>
        <w:tc>
          <w:tcPr>
            <w:tcW w:w="1275" w:type="dxa"/>
            <w:shd w:val="clear" w:color="auto" w:fill="auto"/>
            <w:vAlign w:val="bottom"/>
          </w:tcPr>
          <w:p w14:paraId="52DBCBF6" w14:textId="77777777" w:rsidR="00C307DE" w:rsidRDefault="00C307DE"/>
        </w:tc>
        <w:tc>
          <w:tcPr>
            <w:tcW w:w="1470" w:type="dxa"/>
            <w:shd w:val="clear" w:color="auto" w:fill="auto"/>
            <w:vAlign w:val="bottom"/>
          </w:tcPr>
          <w:p w14:paraId="552C880A" w14:textId="77777777" w:rsidR="00C307DE" w:rsidRDefault="00C307DE"/>
        </w:tc>
        <w:tc>
          <w:tcPr>
            <w:tcW w:w="2100" w:type="dxa"/>
            <w:shd w:val="clear" w:color="auto" w:fill="auto"/>
            <w:vAlign w:val="bottom"/>
          </w:tcPr>
          <w:p w14:paraId="286BC226" w14:textId="77777777" w:rsidR="00C307DE" w:rsidRDefault="00C307DE"/>
        </w:tc>
        <w:tc>
          <w:tcPr>
            <w:tcW w:w="1995" w:type="dxa"/>
            <w:shd w:val="clear" w:color="auto" w:fill="auto"/>
            <w:vAlign w:val="bottom"/>
          </w:tcPr>
          <w:p w14:paraId="4903EF77" w14:textId="77777777" w:rsidR="00C307DE" w:rsidRDefault="00C307DE"/>
        </w:tc>
        <w:tc>
          <w:tcPr>
            <w:tcW w:w="1650" w:type="dxa"/>
            <w:shd w:val="clear" w:color="auto" w:fill="auto"/>
            <w:vAlign w:val="bottom"/>
          </w:tcPr>
          <w:p w14:paraId="370682E5" w14:textId="77777777" w:rsidR="00C307DE" w:rsidRDefault="00C307DE"/>
        </w:tc>
        <w:tc>
          <w:tcPr>
            <w:tcW w:w="1905" w:type="dxa"/>
            <w:shd w:val="clear" w:color="auto" w:fill="auto"/>
            <w:vAlign w:val="bottom"/>
          </w:tcPr>
          <w:p w14:paraId="0FD85CCB" w14:textId="77777777" w:rsidR="00C307DE" w:rsidRDefault="00C307DE"/>
        </w:tc>
      </w:tr>
      <w:tr w:rsidR="00C307DE" w14:paraId="036FE79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009482F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F22FE86" w14:textId="77777777" w:rsidR="00C307DE" w:rsidRDefault="00C307DE"/>
        </w:tc>
        <w:tc>
          <w:tcPr>
            <w:tcW w:w="1275" w:type="dxa"/>
            <w:shd w:val="clear" w:color="auto" w:fill="auto"/>
            <w:vAlign w:val="bottom"/>
          </w:tcPr>
          <w:p w14:paraId="2C8B5783" w14:textId="77777777" w:rsidR="00C307DE" w:rsidRDefault="00C307DE"/>
        </w:tc>
        <w:tc>
          <w:tcPr>
            <w:tcW w:w="1470" w:type="dxa"/>
            <w:shd w:val="clear" w:color="auto" w:fill="auto"/>
            <w:vAlign w:val="bottom"/>
          </w:tcPr>
          <w:p w14:paraId="78A907BD" w14:textId="77777777" w:rsidR="00C307DE" w:rsidRDefault="00C307DE"/>
        </w:tc>
        <w:tc>
          <w:tcPr>
            <w:tcW w:w="2100" w:type="dxa"/>
            <w:shd w:val="clear" w:color="auto" w:fill="auto"/>
            <w:vAlign w:val="bottom"/>
          </w:tcPr>
          <w:p w14:paraId="079AE4FC" w14:textId="77777777" w:rsidR="00C307DE" w:rsidRDefault="00C307DE"/>
        </w:tc>
        <w:tc>
          <w:tcPr>
            <w:tcW w:w="1995" w:type="dxa"/>
            <w:shd w:val="clear" w:color="auto" w:fill="auto"/>
            <w:vAlign w:val="bottom"/>
          </w:tcPr>
          <w:p w14:paraId="5C4F4CD2" w14:textId="77777777" w:rsidR="00C307DE" w:rsidRDefault="00C307DE"/>
        </w:tc>
        <w:tc>
          <w:tcPr>
            <w:tcW w:w="1650" w:type="dxa"/>
            <w:shd w:val="clear" w:color="auto" w:fill="auto"/>
            <w:vAlign w:val="bottom"/>
          </w:tcPr>
          <w:p w14:paraId="6942F3BF" w14:textId="77777777" w:rsidR="00C307DE" w:rsidRDefault="00C307DE"/>
        </w:tc>
        <w:tc>
          <w:tcPr>
            <w:tcW w:w="1905" w:type="dxa"/>
            <w:shd w:val="clear" w:color="auto" w:fill="auto"/>
            <w:vAlign w:val="bottom"/>
          </w:tcPr>
          <w:p w14:paraId="488DCFF6" w14:textId="77777777" w:rsidR="00C307DE" w:rsidRDefault="00C307DE"/>
        </w:tc>
      </w:tr>
      <w:tr w:rsidR="00C307DE" w14:paraId="43AF398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77142973" w14:textId="77777777" w:rsidR="00C307DE" w:rsidRDefault="00C307DE"/>
        </w:tc>
        <w:tc>
          <w:tcPr>
            <w:tcW w:w="2535" w:type="dxa"/>
            <w:shd w:val="clear" w:color="auto" w:fill="auto"/>
            <w:vAlign w:val="bottom"/>
          </w:tcPr>
          <w:p w14:paraId="5B871750" w14:textId="77777777" w:rsidR="00C307DE" w:rsidRDefault="00C307DE"/>
        </w:tc>
        <w:tc>
          <w:tcPr>
            <w:tcW w:w="3315" w:type="dxa"/>
            <w:shd w:val="clear" w:color="auto" w:fill="auto"/>
            <w:vAlign w:val="bottom"/>
          </w:tcPr>
          <w:p w14:paraId="68963FB0" w14:textId="77777777" w:rsidR="00C307DE" w:rsidRDefault="00C307DE"/>
        </w:tc>
        <w:tc>
          <w:tcPr>
            <w:tcW w:w="1125" w:type="dxa"/>
            <w:shd w:val="clear" w:color="auto" w:fill="auto"/>
            <w:vAlign w:val="bottom"/>
          </w:tcPr>
          <w:p w14:paraId="671624CB" w14:textId="77777777" w:rsidR="00C307DE" w:rsidRDefault="00C307DE"/>
        </w:tc>
        <w:tc>
          <w:tcPr>
            <w:tcW w:w="1275" w:type="dxa"/>
            <w:shd w:val="clear" w:color="auto" w:fill="auto"/>
            <w:vAlign w:val="bottom"/>
          </w:tcPr>
          <w:p w14:paraId="578E6220" w14:textId="77777777" w:rsidR="00C307DE" w:rsidRDefault="00C307DE"/>
        </w:tc>
        <w:tc>
          <w:tcPr>
            <w:tcW w:w="1470" w:type="dxa"/>
            <w:shd w:val="clear" w:color="auto" w:fill="auto"/>
            <w:vAlign w:val="bottom"/>
          </w:tcPr>
          <w:p w14:paraId="0C57526D" w14:textId="77777777" w:rsidR="00C307DE" w:rsidRDefault="00C307DE"/>
        </w:tc>
        <w:tc>
          <w:tcPr>
            <w:tcW w:w="2100" w:type="dxa"/>
            <w:shd w:val="clear" w:color="auto" w:fill="auto"/>
            <w:vAlign w:val="bottom"/>
          </w:tcPr>
          <w:p w14:paraId="0D01C930" w14:textId="77777777" w:rsidR="00C307DE" w:rsidRDefault="00C307DE"/>
        </w:tc>
        <w:tc>
          <w:tcPr>
            <w:tcW w:w="1995" w:type="dxa"/>
            <w:shd w:val="clear" w:color="auto" w:fill="auto"/>
            <w:vAlign w:val="bottom"/>
          </w:tcPr>
          <w:p w14:paraId="188FE2A6" w14:textId="77777777" w:rsidR="00C307DE" w:rsidRDefault="00C307DE"/>
        </w:tc>
        <w:tc>
          <w:tcPr>
            <w:tcW w:w="1650" w:type="dxa"/>
            <w:shd w:val="clear" w:color="auto" w:fill="auto"/>
            <w:vAlign w:val="bottom"/>
          </w:tcPr>
          <w:p w14:paraId="62F6B439" w14:textId="77777777" w:rsidR="00C307DE" w:rsidRDefault="00C307DE"/>
        </w:tc>
        <w:tc>
          <w:tcPr>
            <w:tcW w:w="1905" w:type="dxa"/>
            <w:shd w:val="clear" w:color="auto" w:fill="auto"/>
            <w:vAlign w:val="bottom"/>
          </w:tcPr>
          <w:p w14:paraId="2D6CD835" w14:textId="77777777" w:rsidR="00C307DE" w:rsidRDefault="00C307DE"/>
        </w:tc>
      </w:tr>
      <w:tr w:rsidR="00C307DE" w14:paraId="3B113E3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14:paraId="343DD1F2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42AC00B6" w14:textId="77777777" w:rsidR="00C307DE" w:rsidRDefault="00C307DE"/>
        </w:tc>
        <w:tc>
          <w:tcPr>
            <w:tcW w:w="1650" w:type="dxa"/>
            <w:shd w:val="clear" w:color="auto" w:fill="auto"/>
            <w:vAlign w:val="bottom"/>
          </w:tcPr>
          <w:p w14:paraId="5BA4311D" w14:textId="77777777" w:rsidR="00C307DE" w:rsidRDefault="00C307DE"/>
        </w:tc>
        <w:tc>
          <w:tcPr>
            <w:tcW w:w="1905" w:type="dxa"/>
            <w:shd w:val="clear" w:color="auto" w:fill="auto"/>
            <w:vAlign w:val="bottom"/>
          </w:tcPr>
          <w:p w14:paraId="44FD0E0F" w14:textId="77777777" w:rsidR="00C307DE" w:rsidRDefault="00C307DE"/>
        </w:tc>
      </w:tr>
      <w:tr w:rsidR="00C307DE" w14:paraId="592EA03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1F8C01D2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307DE" w14:paraId="5E03ABC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CC55065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8AA1A8A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0C9170B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D85E4F4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4AD23F5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1493422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061FD28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A39A44C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060DD5D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F1905E3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307DE" w14:paraId="5C2D0B2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E1FB16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6A5641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реабилитационное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7BDE99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Наименование объекта закупки</w:t>
            </w:r>
          </w:p>
          <w:p w14:paraId="0617451D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согласно Приказу Минздрава России от 31.07.2020 № 788: Система реабилитации виртуальная, с использованием </w:t>
            </w:r>
            <w:r>
              <w:rPr>
                <w:rFonts w:ascii="Times New Roman" w:hAnsi="Times New Roman"/>
                <w:sz w:val="24"/>
                <w:szCs w:val="24"/>
              </w:rPr>
              <w:t>механотерапии/электростимуляции (Код вида номенклатурной классификации 343660)</w:t>
            </w:r>
          </w:p>
          <w:p w14:paraId="45C31F7C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оборудования в соответствии с КТРУ: 26.60.13.190-00000101, Система реабилитации виртуальная, с использованием механотерапии/электростимуляции</w:t>
            </w:r>
          </w:p>
          <w:p w14:paraId="699BA97E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Требования, предъявляемые к товару</w:t>
            </w:r>
          </w:p>
          <w:p w14:paraId="13C231A0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Требование к товару Поставляемые товары должны быть новыми товарами (товарами, которые не были в употреблении, в ремонте, в том числе которые не были восстановлены, у которых не была осуществлена замена составных частей,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были восстановлены потребительские свойства), не ранее 2022 года выпуска. Гарантийный срок производителя и поставщика – не менее 12 месяцев (данное требование является безусловным к исполнению, и не требует отдельного подтверждения (указания) в составе </w:t>
            </w:r>
            <w:r>
              <w:rPr>
                <w:rFonts w:ascii="Times New Roman" w:hAnsi="Times New Roman"/>
                <w:sz w:val="24"/>
                <w:szCs w:val="24"/>
              </w:rPr>
              <w:t>заявки. Подтверждено условиями проекта контракта).</w:t>
            </w:r>
          </w:p>
          <w:p w14:paraId="1BF67B5A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упаковке - должна обеспечивать сохранность товаров при транспортировке, погрузке, выгрузке.</w:t>
            </w:r>
          </w:p>
          <w:p w14:paraId="59E6F653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товара Количество, шт.</w:t>
            </w:r>
          </w:p>
          <w:p w14:paraId="0C84A4B3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Система реабилитации виртуальная, с использованием м</w:t>
            </w:r>
            <w:r>
              <w:rPr>
                <w:rFonts w:ascii="Times New Roman" w:hAnsi="Times New Roman"/>
                <w:sz w:val="24"/>
                <w:szCs w:val="24"/>
              </w:rPr>
              <w:t>еханотерапии/электростимуляции  1</w:t>
            </w:r>
          </w:p>
          <w:p w14:paraId="57AF12A2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технических параметров Значение технических параметров</w:t>
            </w:r>
          </w:p>
          <w:p w14:paraId="726AC61D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    Область применения: Физиотерапия и механотерапия в условиях лечебных, лечебно-профилактических и научно-исследовательских медицинских учре</w:t>
            </w:r>
            <w:r>
              <w:rPr>
                <w:rFonts w:ascii="Times New Roman" w:hAnsi="Times New Roman"/>
                <w:sz w:val="24"/>
                <w:szCs w:val="24"/>
              </w:rPr>
              <w:t>ждений    Наличие</w:t>
            </w:r>
          </w:p>
          <w:p w14:paraId="053F2AA5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    Назначение: Физическая реабилитация при вертеброгенных двигательных и сенсорных расстройствах, рассеянном склерозе, инсульте, демиелинизирующих заболеваниях, усугубленной неврологической симптоматики после хирургических манипуляци</w:t>
            </w:r>
            <w:r>
              <w:rPr>
                <w:rFonts w:ascii="Times New Roman" w:hAnsi="Times New Roman"/>
                <w:sz w:val="24"/>
                <w:szCs w:val="24"/>
              </w:rPr>
              <w:t>й на позвоночнике и периферическом нервно-мышечном аппарате, спортивной и военной травме опорно-двигательного аппарата и других травмах, психогенных двигательных расстройствах   Наличие</w:t>
            </w:r>
          </w:p>
          <w:p w14:paraId="6353A2D4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    Габаритные размеры (ДхШхВ), см  Не более 2580х950х1500</w:t>
            </w:r>
          </w:p>
          <w:p w14:paraId="1A9A8346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Технические характеристики блока для перемещения ног:</w:t>
            </w:r>
          </w:p>
          <w:p w14:paraId="34AAC941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    Обеспечение независимого движения ног пациента  Наличие</w:t>
            </w:r>
          </w:p>
          <w:p w14:paraId="16F79EA1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    Диапазон перемещения ног пациента в продольном направлении, см  С полным покрытием диапазона от 20 до 60</w:t>
            </w:r>
          </w:p>
          <w:p w14:paraId="348D3C10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     Диапазон </w:t>
            </w:r>
            <w:r>
              <w:rPr>
                <w:rFonts w:ascii="Times New Roman" w:hAnsi="Times New Roman"/>
                <w:sz w:val="24"/>
                <w:szCs w:val="24"/>
              </w:rPr>
              <w:t>нагрузки на каждую из ног пациента в продольном направлении при их перемещении, Н  С полным покрытием диапазона от 0 до 300</w:t>
            </w:r>
          </w:p>
          <w:p w14:paraId="294606C8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    Диапазон угла независимого поворота каждой из стоп пациента в голеностопном суставе в направлении подошвенного сгибания, гра</w:t>
            </w:r>
            <w:r>
              <w:rPr>
                <w:rFonts w:ascii="Times New Roman" w:hAnsi="Times New Roman"/>
                <w:sz w:val="24"/>
                <w:szCs w:val="24"/>
              </w:rPr>
              <w:t>дусов   С полным покрытием диапазона от 0 до 45</w:t>
            </w:r>
          </w:p>
          <w:p w14:paraId="7E7EFFBE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     Диапазон независимого поворота каждой из стоп пациента в голеностопном суставе в направлении в направлении тыльного сгибания, градусов  С полным покрытием диапазона от 0 до 15</w:t>
            </w:r>
          </w:p>
          <w:p w14:paraId="69261B1A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     Диапазон длитель</w:t>
            </w:r>
            <w:r>
              <w:rPr>
                <w:rFonts w:ascii="Times New Roman" w:hAnsi="Times New Roman"/>
                <w:sz w:val="24"/>
                <w:szCs w:val="24"/>
              </w:rPr>
              <w:t>ности цикла движения ног пациента, сек  С полным покрытием диапазона от 2,5 до 10</w:t>
            </w:r>
          </w:p>
          <w:p w14:paraId="75EA90AE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     Выбор сдвига фаз между движением правой и левой ног Наличие</w:t>
            </w:r>
          </w:p>
          <w:p w14:paraId="42BD540E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    Фиксация тела пациента и его конечностей в положении сидя для проведения процедур   Наличие</w:t>
            </w:r>
          </w:p>
          <w:p w14:paraId="744E65D7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Механические регулируемые упоры, ограничивающие амплитуду движения конечностей пациента при проведении процедур Наличие</w:t>
            </w:r>
          </w:p>
          <w:p w14:paraId="7EA5D141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     Отображение на экране БОС характера движений ног пациента   Наличие</w:t>
            </w:r>
          </w:p>
          <w:p w14:paraId="3A599709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     Характеристики электростимулятора:</w:t>
            </w:r>
          </w:p>
          <w:p w14:paraId="1A0407D1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     Тип эле</w:t>
            </w:r>
            <w:r>
              <w:rPr>
                <w:rFonts w:ascii="Times New Roman" w:hAnsi="Times New Roman"/>
                <w:sz w:val="24"/>
                <w:szCs w:val="24"/>
              </w:rPr>
              <w:t>ктростимуляции   Чрескожная</w:t>
            </w:r>
          </w:p>
          <w:p w14:paraId="27ACA4B5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     Количество независимых каналов электростимуляции, шт.   Не менее 3</w:t>
            </w:r>
          </w:p>
          <w:p w14:paraId="25378E0B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     Рабочая (несущая) частота электростимуляции, кГц    Не менее 5</w:t>
            </w:r>
          </w:p>
          <w:p w14:paraId="5F51111D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     Диапазон частоты пачки импульсов, стимулирующего импульса, Гц   С полным п</w:t>
            </w:r>
            <w:r>
              <w:rPr>
                <w:rFonts w:ascii="Times New Roman" w:hAnsi="Times New Roman"/>
                <w:sz w:val="24"/>
                <w:szCs w:val="24"/>
              </w:rPr>
              <w:t>окрытием диапазона от 0 до 80</w:t>
            </w:r>
          </w:p>
          <w:p w14:paraId="440A6C90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     Диапазон длительности пачки импульсов стимулирующего импульса, мс   С полным покрытием диапазона от 0,1 до 3</w:t>
            </w:r>
          </w:p>
          <w:p w14:paraId="5EF3A0C9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     Диапазон амплитуды стимулирующих импульсов, мА  С полным покрытием диапазона от 0 до 200</w:t>
            </w:r>
          </w:p>
          <w:p w14:paraId="436C1C01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     Диап</w:t>
            </w:r>
            <w:r>
              <w:rPr>
                <w:rFonts w:ascii="Times New Roman" w:hAnsi="Times New Roman"/>
                <w:sz w:val="24"/>
                <w:szCs w:val="24"/>
              </w:rPr>
              <w:t>азон внешних нагрузок электростимулятора, Ом    С полным покрытием диапазона от 200 до 500</w:t>
            </w:r>
          </w:p>
          <w:p w14:paraId="257B3C2A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     Сигнализация световым и звуковым сигналом о факте обрыва электродной цепи с указанием номера канала Наличие</w:t>
            </w:r>
          </w:p>
          <w:p w14:paraId="03BFDD05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     Синхронизация с внешними </w:t>
            </w:r>
            <w:r>
              <w:rPr>
                <w:rFonts w:ascii="Times New Roman" w:hAnsi="Times New Roman"/>
                <w:sz w:val="24"/>
                <w:szCs w:val="24"/>
              </w:rPr>
              <w:t>устройствами, в том числе с блоком для перемещения ног Наличие</w:t>
            </w:r>
          </w:p>
          <w:p w14:paraId="728EC069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     Продолжительный режим работы комплекса  Наличие</w:t>
            </w:r>
          </w:p>
          <w:p w14:paraId="697873CE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     Максимальное время установления рабочего режима, сек                                                                            Н</w:t>
            </w:r>
            <w:r>
              <w:rPr>
                <w:rFonts w:ascii="Times New Roman" w:hAnsi="Times New Roman"/>
                <w:sz w:val="24"/>
                <w:szCs w:val="24"/>
              </w:rPr>
              <w:t>е более 50</w:t>
            </w:r>
          </w:p>
          <w:p w14:paraId="4CFF82D2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     Комплект поставки:</w:t>
            </w:r>
          </w:p>
          <w:p w14:paraId="014A9C18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     Блок для перемещения ног в составе, шт.:</w:t>
            </w:r>
          </w:p>
          <w:p w14:paraId="2652E41E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субблок поворота правой стопы;</w:t>
            </w:r>
          </w:p>
          <w:p w14:paraId="55060A7F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субблок перемещения правой стопы</w:t>
            </w:r>
          </w:p>
          <w:p w14:paraId="63CD86EF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субблок поворота левой стопы;</w:t>
            </w:r>
          </w:p>
          <w:p w14:paraId="5EBE6A6B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субблок перемещения левой стопы   Не менее 1</w:t>
            </w:r>
          </w:p>
          <w:p w14:paraId="4A0584C7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     Комплект для б</w:t>
            </w:r>
            <w:r>
              <w:rPr>
                <w:rFonts w:ascii="Times New Roman" w:hAnsi="Times New Roman"/>
                <w:sz w:val="24"/>
                <w:szCs w:val="24"/>
              </w:rPr>
              <w:t>иологической обратной связи (БОС), шт.    Не менее 1</w:t>
            </w:r>
          </w:p>
          <w:p w14:paraId="50C3B470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     Блок управления и коммутации (БУП), шт. Не менее 1</w:t>
            </w:r>
          </w:p>
          <w:p w14:paraId="7EEE06F9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     Трёхканальный электрический стимулятор для стимуляции спинного мозга (электростимулятор) с комплектом электродов и кабелей, шт. Не 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14:paraId="0C8E79F1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32.     Средство обработки информации, поступающей с тренажера, с питанием от сети, шт. Не менее 1</w:t>
            </w:r>
          </w:p>
          <w:p w14:paraId="50E8D337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33.     Видеомонитор, шт.   Не менее 1</w:t>
            </w:r>
          </w:p>
          <w:p w14:paraId="0EFBB575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34.     Зарядное устройство для аккумуляторной батареи электростимулятора, шт.  Не менее 1</w:t>
            </w:r>
          </w:p>
          <w:p w14:paraId="696D0020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случае наличия техниче</w:t>
            </w:r>
            <w:r>
              <w:rPr>
                <w:rFonts w:ascii="Times New Roman" w:hAnsi="Times New Roman"/>
                <w:sz w:val="24"/>
                <w:szCs w:val="24"/>
              </w:rPr>
              <w:t>ских опечаток в единицах измерения показателей, их следует читать в соответствии с Международной системой единиц (СИ).</w:t>
            </w:r>
          </w:p>
          <w:p w14:paraId="15AAB56D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необходимости использования показателей, требований, условных обозначений и терминологии не установленных в соответствии с за</w:t>
            </w:r>
            <w:r>
              <w:rPr>
                <w:rFonts w:ascii="Times New Roman" w:hAnsi="Times New Roman"/>
                <w:sz w:val="24"/>
                <w:szCs w:val="24"/>
              </w:rPr>
              <w:t>конодательством</w:t>
            </w:r>
          </w:p>
          <w:p w14:paraId="50FEDC5B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техническом регулировании, законодательством о стандартизации РФ:</w:t>
            </w:r>
          </w:p>
          <w:p w14:paraId="5C586D04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</w:t>
            </w:r>
            <w:r>
              <w:rPr>
                <w:rFonts w:ascii="Times New Roman" w:hAnsi="Times New Roman"/>
                <w:sz w:val="24"/>
                <w:szCs w:val="24"/>
              </w:rPr>
              <w:t>х Техническими Регламентами Таможенного Союза и национальными стандартами обусловлено необходимостью поставки товара надлежащего качества, с параметрами в наибольшей степени, удовлетворяющими потребности Заказчика.</w:t>
            </w:r>
          </w:p>
          <w:p w14:paraId="475B2A1D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</w:t>
            </w:r>
            <w:r>
              <w:rPr>
                <w:rFonts w:ascii="Times New Roman" w:hAnsi="Times New Roman"/>
                <w:sz w:val="24"/>
                <w:szCs w:val="24"/>
              </w:rPr>
              <w:t>ий и терминологии, касающихся технических, функциональных (потребительских свойств) и качественных характеристик товара, не учтенных каталогом товаров, работ, услуг обусловлено необходимостью поставки товара надлежащего качества, с параметрами в наибольшей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степени, удовлетворяющими потребности Заказчика.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6B7773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D2333F" w14:textId="77777777" w:rsidR="00C307DE" w:rsidRDefault="00E112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04C1C5" w14:textId="77777777" w:rsidR="00C307DE" w:rsidRDefault="00C307D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8A59CB" w14:textId="77777777" w:rsidR="00C307DE" w:rsidRDefault="00C307D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A36F34" w14:textId="77777777" w:rsidR="00C307DE" w:rsidRDefault="00C307D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EDE90C" w14:textId="77777777" w:rsidR="00C307DE" w:rsidRDefault="00C307D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8122BF5" w14:textId="77777777" w:rsidR="00C307DE" w:rsidRDefault="00C307DE"/>
        </w:tc>
      </w:tr>
      <w:tr w:rsidR="00C307DE" w14:paraId="6DAA201B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14:paraId="4710C283" w14:textId="77777777" w:rsidR="00C307DE" w:rsidRDefault="00C307DE"/>
        </w:tc>
        <w:tc>
          <w:tcPr>
            <w:tcW w:w="2535" w:type="dxa"/>
            <w:shd w:val="clear" w:color="auto" w:fill="auto"/>
            <w:vAlign w:val="bottom"/>
          </w:tcPr>
          <w:p w14:paraId="6902E70A" w14:textId="77777777" w:rsidR="00C307DE" w:rsidRDefault="00C307DE"/>
        </w:tc>
        <w:tc>
          <w:tcPr>
            <w:tcW w:w="3315" w:type="dxa"/>
            <w:shd w:val="clear" w:color="auto" w:fill="auto"/>
            <w:vAlign w:val="bottom"/>
          </w:tcPr>
          <w:p w14:paraId="2F666777" w14:textId="77777777" w:rsidR="00C307DE" w:rsidRDefault="00C307DE"/>
        </w:tc>
        <w:tc>
          <w:tcPr>
            <w:tcW w:w="1125" w:type="dxa"/>
            <w:shd w:val="clear" w:color="auto" w:fill="auto"/>
            <w:vAlign w:val="bottom"/>
          </w:tcPr>
          <w:p w14:paraId="069C0B3D" w14:textId="77777777" w:rsidR="00C307DE" w:rsidRDefault="00C307DE"/>
        </w:tc>
        <w:tc>
          <w:tcPr>
            <w:tcW w:w="1275" w:type="dxa"/>
            <w:shd w:val="clear" w:color="auto" w:fill="auto"/>
            <w:vAlign w:val="bottom"/>
          </w:tcPr>
          <w:p w14:paraId="2B67CFD2" w14:textId="77777777" w:rsidR="00C307DE" w:rsidRDefault="00C307DE"/>
        </w:tc>
        <w:tc>
          <w:tcPr>
            <w:tcW w:w="1470" w:type="dxa"/>
            <w:shd w:val="clear" w:color="auto" w:fill="auto"/>
            <w:vAlign w:val="bottom"/>
          </w:tcPr>
          <w:p w14:paraId="489C68A8" w14:textId="77777777" w:rsidR="00C307DE" w:rsidRDefault="00C307DE"/>
        </w:tc>
        <w:tc>
          <w:tcPr>
            <w:tcW w:w="2100" w:type="dxa"/>
            <w:shd w:val="clear" w:color="auto" w:fill="auto"/>
            <w:vAlign w:val="bottom"/>
          </w:tcPr>
          <w:p w14:paraId="3367C5CE" w14:textId="77777777" w:rsidR="00C307DE" w:rsidRDefault="00C307DE"/>
        </w:tc>
        <w:tc>
          <w:tcPr>
            <w:tcW w:w="1995" w:type="dxa"/>
            <w:shd w:val="clear" w:color="auto" w:fill="auto"/>
            <w:vAlign w:val="bottom"/>
          </w:tcPr>
          <w:p w14:paraId="2F1C4255" w14:textId="77777777" w:rsidR="00C307DE" w:rsidRDefault="00C307DE"/>
        </w:tc>
        <w:tc>
          <w:tcPr>
            <w:tcW w:w="1650" w:type="dxa"/>
            <w:shd w:val="clear" w:color="auto" w:fill="auto"/>
            <w:vAlign w:val="bottom"/>
          </w:tcPr>
          <w:p w14:paraId="6A299031" w14:textId="77777777" w:rsidR="00C307DE" w:rsidRDefault="00C307DE"/>
        </w:tc>
        <w:tc>
          <w:tcPr>
            <w:tcW w:w="1905" w:type="dxa"/>
            <w:shd w:val="clear" w:color="auto" w:fill="auto"/>
            <w:vAlign w:val="bottom"/>
          </w:tcPr>
          <w:p w14:paraId="578D956B" w14:textId="77777777" w:rsidR="00C307DE" w:rsidRDefault="00C307DE"/>
        </w:tc>
      </w:tr>
      <w:tr w:rsidR="00C307DE" w14:paraId="0A17996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329E9DC7" w14:textId="77777777" w:rsidR="00C307DE" w:rsidRDefault="00E11215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C307DE" w14:paraId="016F5FE1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46651AE0" w14:textId="77777777" w:rsidR="00C307DE" w:rsidRDefault="00C307DE"/>
        </w:tc>
        <w:tc>
          <w:tcPr>
            <w:tcW w:w="2535" w:type="dxa"/>
            <w:shd w:val="clear" w:color="auto" w:fill="auto"/>
            <w:vAlign w:val="bottom"/>
          </w:tcPr>
          <w:p w14:paraId="2FC4D306" w14:textId="77777777" w:rsidR="00C307DE" w:rsidRDefault="00C307DE"/>
        </w:tc>
        <w:tc>
          <w:tcPr>
            <w:tcW w:w="3315" w:type="dxa"/>
            <w:shd w:val="clear" w:color="auto" w:fill="auto"/>
            <w:vAlign w:val="bottom"/>
          </w:tcPr>
          <w:p w14:paraId="2CE06A3E" w14:textId="77777777" w:rsidR="00C307DE" w:rsidRDefault="00C307DE"/>
        </w:tc>
        <w:tc>
          <w:tcPr>
            <w:tcW w:w="1125" w:type="dxa"/>
            <w:shd w:val="clear" w:color="auto" w:fill="auto"/>
            <w:vAlign w:val="bottom"/>
          </w:tcPr>
          <w:p w14:paraId="385896EE" w14:textId="77777777" w:rsidR="00C307DE" w:rsidRDefault="00C307DE"/>
        </w:tc>
        <w:tc>
          <w:tcPr>
            <w:tcW w:w="1275" w:type="dxa"/>
            <w:shd w:val="clear" w:color="auto" w:fill="auto"/>
            <w:vAlign w:val="bottom"/>
          </w:tcPr>
          <w:p w14:paraId="39A2EA19" w14:textId="77777777" w:rsidR="00C307DE" w:rsidRDefault="00C307DE"/>
        </w:tc>
        <w:tc>
          <w:tcPr>
            <w:tcW w:w="1470" w:type="dxa"/>
            <w:shd w:val="clear" w:color="auto" w:fill="auto"/>
            <w:vAlign w:val="bottom"/>
          </w:tcPr>
          <w:p w14:paraId="39FB9F6B" w14:textId="77777777" w:rsidR="00C307DE" w:rsidRDefault="00C307DE"/>
        </w:tc>
        <w:tc>
          <w:tcPr>
            <w:tcW w:w="2100" w:type="dxa"/>
            <w:shd w:val="clear" w:color="auto" w:fill="auto"/>
            <w:vAlign w:val="bottom"/>
          </w:tcPr>
          <w:p w14:paraId="051F99A7" w14:textId="77777777" w:rsidR="00C307DE" w:rsidRDefault="00C307DE"/>
        </w:tc>
        <w:tc>
          <w:tcPr>
            <w:tcW w:w="1995" w:type="dxa"/>
            <w:shd w:val="clear" w:color="auto" w:fill="auto"/>
            <w:vAlign w:val="bottom"/>
          </w:tcPr>
          <w:p w14:paraId="28563D9D" w14:textId="77777777" w:rsidR="00C307DE" w:rsidRDefault="00C307DE"/>
        </w:tc>
        <w:tc>
          <w:tcPr>
            <w:tcW w:w="1650" w:type="dxa"/>
            <w:shd w:val="clear" w:color="auto" w:fill="auto"/>
            <w:vAlign w:val="bottom"/>
          </w:tcPr>
          <w:p w14:paraId="0F866E61" w14:textId="77777777" w:rsidR="00C307DE" w:rsidRDefault="00C307DE"/>
        </w:tc>
        <w:tc>
          <w:tcPr>
            <w:tcW w:w="1905" w:type="dxa"/>
            <w:shd w:val="clear" w:color="auto" w:fill="auto"/>
            <w:vAlign w:val="bottom"/>
          </w:tcPr>
          <w:p w14:paraId="33453783" w14:textId="77777777" w:rsidR="00C307DE" w:rsidRDefault="00C307DE"/>
        </w:tc>
      </w:tr>
      <w:tr w:rsidR="00C307DE" w14:paraId="1A0F3E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28BDF290" w14:textId="77777777" w:rsidR="00C307DE" w:rsidRDefault="00E1121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C307DE" w14:paraId="56B53898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55D03A37" w14:textId="77777777" w:rsidR="00C307DE" w:rsidRDefault="00C307DE"/>
        </w:tc>
        <w:tc>
          <w:tcPr>
            <w:tcW w:w="2535" w:type="dxa"/>
            <w:shd w:val="clear" w:color="auto" w:fill="auto"/>
            <w:vAlign w:val="bottom"/>
          </w:tcPr>
          <w:p w14:paraId="30564296" w14:textId="77777777" w:rsidR="00C307DE" w:rsidRDefault="00C307DE"/>
        </w:tc>
        <w:tc>
          <w:tcPr>
            <w:tcW w:w="3315" w:type="dxa"/>
            <w:shd w:val="clear" w:color="auto" w:fill="auto"/>
            <w:vAlign w:val="bottom"/>
          </w:tcPr>
          <w:p w14:paraId="7845342E" w14:textId="77777777" w:rsidR="00C307DE" w:rsidRDefault="00C307DE"/>
        </w:tc>
        <w:tc>
          <w:tcPr>
            <w:tcW w:w="1125" w:type="dxa"/>
            <w:shd w:val="clear" w:color="auto" w:fill="auto"/>
            <w:vAlign w:val="bottom"/>
          </w:tcPr>
          <w:p w14:paraId="11EFB1B0" w14:textId="77777777" w:rsidR="00C307DE" w:rsidRDefault="00C307DE"/>
        </w:tc>
        <w:tc>
          <w:tcPr>
            <w:tcW w:w="1275" w:type="dxa"/>
            <w:shd w:val="clear" w:color="auto" w:fill="auto"/>
            <w:vAlign w:val="bottom"/>
          </w:tcPr>
          <w:p w14:paraId="338072D9" w14:textId="77777777" w:rsidR="00C307DE" w:rsidRDefault="00C307DE"/>
        </w:tc>
        <w:tc>
          <w:tcPr>
            <w:tcW w:w="1470" w:type="dxa"/>
            <w:shd w:val="clear" w:color="auto" w:fill="auto"/>
            <w:vAlign w:val="bottom"/>
          </w:tcPr>
          <w:p w14:paraId="61C2B45D" w14:textId="77777777" w:rsidR="00C307DE" w:rsidRDefault="00C307DE"/>
        </w:tc>
        <w:tc>
          <w:tcPr>
            <w:tcW w:w="2100" w:type="dxa"/>
            <w:shd w:val="clear" w:color="auto" w:fill="auto"/>
            <w:vAlign w:val="bottom"/>
          </w:tcPr>
          <w:p w14:paraId="058E4335" w14:textId="77777777" w:rsidR="00C307DE" w:rsidRDefault="00C307DE"/>
        </w:tc>
        <w:tc>
          <w:tcPr>
            <w:tcW w:w="1995" w:type="dxa"/>
            <w:shd w:val="clear" w:color="auto" w:fill="auto"/>
            <w:vAlign w:val="bottom"/>
          </w:tcPr>
          <w:p w14:paraId="3DB4FF8D" w14:textId="77777777" w:rsidR="00C307DE" w:rsidRDefault="00C307DE"/>
        </w:tc>
        <w:tc>
          <w:tcPr>
            <w:tcW w:w="1650" w:type="dxa"/>
            <w:shd w:val="clear" w:color="auto" w:fill="auto"/>
            <w:vAlign w:val="bottom"/>
          </w:tcPr>
          <w:p w14:paraId="63BCA002" w14:textId="77777777" w:rsidR="00C307DE" w:rsidRDefault="00C307DE"/>
        </w:tc>
        <w:tc>
          <w:tcPr>
            <w:tcW w:w="1905" w:type="dxa"/>
            <w:shd w:val="clear" w:color="auto" w:fill="auto"/>
            <w:vAlign w:val="bottom"/>
          </w:tcPr>
          <w:p w14:paraId="56535A1F" w14:textId="77777777" w:rsidR="00C307DE" w:rsidRDefault="00C307DE"/>
        </w:tc>
      </w:tr>
      <w:tr w:rsidR="00C307DE" w14:paraId="673FA95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0148F730" w14:textId="77777777" w:rsidR="00C307DE" w:rsidRDefault="00E1121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C307DE" w14:paraId="30D4E932" w14:textId="7777777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14:paraId="1050D564" w14:textId="77777777" w:rsidR="00C307DE" w:rsidRDefault="00C307DE"/>
        </w:tc>
        <w:tc>
          <w:tcPr>
            <w:tcW w:w="2535" w:type="dxa"/>
            <w:shd w:val="clear" w:color="auto" w:fill="auto"/>
            <w:vAlign w:val="bottom"/>
          </w:tcPr>
          <w:p w14:paraId="0817074B" w14:textId="77777777" w:rsidR="00C307DE" w:rsidRDefault="00C307DE"/>
        </w:tc>
        <w:tc>
          <w:tcPr>
            <w:tcW w:w="3315" w:type="dxa"/>
            <w:shd w:val="clear" w:color="auto" w:fill="auto"/>
            <w:vAlign w:val="bottom"/>
          </w:tcPr>
          <w:p w14:paraId="767F70EE" w14:textId="77777777" w:rsidR="00C307DE" w:rsidRDefault="00C307DE"/>
        </w:tc>
        <w:tc>
          <w:tcPr>
            <w:tcW w:w="1125" w:type="dxa"/>
            <w:shd w:val="clear" w:color="auto" w:fill="auto"/>
            <w:vAlign w:val="bottom"/>
          </w:tcPr>
          <w:p w14:paraId="121C4C81" w14:textId="77777777" w:rsidR="00C307DE" w:rsidRDefault="00C307DE"/>
        </w:tc>
        <w:tc>
          <w:tcPr>
            <w:tcW w:w="1275" w:type="dxa"/>
            <w:shd w:val="clear" w:color="auto" w:fill="auto"/>
            <w:vAlign w:val="bottom"/>
          </w:tcPr>
          <w:p w14:paraId="62AFB605" w14:textId="77777777" w:rsidR="00C307DE" w:rsidRDefault="00C307DE"/>
        </w:tc>
        <w:tc>
          <w:tcPr>
            <w:tcW w:w="1470" w:type="dxa"/>
            <w:shd w:val="clear" w:color="auto" w:fill="auto"/>
            <w:vAlign w:val="bottom"/>
          </w:tcPr>
          <w:p w14:paraId="09E6D0C3" w14:textId="77777777" w:rsidR="00C307DE" w:rsidRDefault="00C307DE"/>
        </w:tc>
        <w:tc>
          <w:tcPr>
            <w:tcW w:w="2100" w:type="dxa"/>
            <w:shd w:val="clear" w:color="auto" w:fill="auto"/>
            <w:vAlign w:val="bottom"/>
          </w:tcPr>
          <w:p w14:paraId="76E36E60" w14:textId="77777777" w:rsidR="00C307DE" w:rsidRDefault="00C307DE"/>
        </w:tc>
        <w:tc>
          <w:tcPr>
            <w:tcW w:w="1995" w:type="dxa"/>
            <w:shd w:val="clear" w:color="auto" w:fill="auto"/>
            <w:vAlign w:val="bottom"/>
          </w:tcPr>
          <w:p w14:paraId="0E0E5928" w14:textId="77777777" w:rsidR="00C307DE" w:rsidRDefault="00C307DE"/>
        </w:tc>
        <w:tc>
          <w:tcPr>
            <w:tcW w:w="1650" w:type="dxa"/>
            <w:shd w:val="clear" w:color="auto" w:fill="auto"/>
            <w:vAlign w:val="bottom"/>
          </w:tcPr>
          <w:p w14:paraId="577F05CF" w14:textId="77777777" w:rsidR="00C307DE" w:rsidRDefault="00C307DE"/>
        </w:tc>
        <w:tc>
          <w:tcPr>
            <w:tcW w:w="1905" w:type="dxa"/>
            <w:shd w:val="clear" w:color="auto" w:fill="auto"/>
            <w:vAlign w:val="bottom"/>
          </w:tcPr>
          <w:p w14:paraId="3F0EAB78" w14:textId="77777777" w:rsidR="00C307DE" w:rsidRDefault="00C307DE"/>
        </w:tc>
      </w:tr>
      <w:tr w:rsidR="00C307DE" w14:paraId="520D5F6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7302EB64" w14:textId="77777777" w:rsidR="00C307DE" w:rsidRDefault="00E11215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13.02.2023 17:00:00 по местному времени. </w:t>
            </w:r>
          </w:p>
        </w:tc>
      </w:tr>
      <w:tr w:rsidR="00C307DE" w14:paraId="15969A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6612BB6D" w14:textId="77777777" w:rsidR="00C307DE" w:rsidRDefault="00C307DE"/>
        </w:tc>
        <w:tc>
          <w:tcPr>
            <w:tcW w:w="2535" w:type="dxa"/>
            <w:shd w:val="clear" w:color="auto" w:fill="auto"/>
            <w:vAlign w:val="bottom"/>
          </w:tcPr>
          <w:p w14:paraId="77AD34D6" w14:textId="77777777" w:rsidR="00C307DE" w:rsidRDefault="00C307DE"/>
        </w:tc>
        <w:tc>
          <w:tcPr>
            <w:tcW w:w="3315" w:type="dxa"/>
            <w:shd w:val="clear" w:color="auto" w:fill="auto"/>
            <w:vAlign w:val="bottom"/>
          </w:tcPr>
          <w:p w14:paraId="4AD0F9B1" w14:textId="77777777" w:rsidR="00C307DE" w:rsidRDefault="00C307DE"/>
        </w:tc>
        <w:tc>
          <w:tcPr>
            <w:tcW w:w="1125" w:type="dxa"/>
            <w:shd w:val="clear" w:color="auto" w:fill="auto"/>
            <w:vAlign w:val="bottom"/>
          </w:tcPr>
          <w:p w14:paraId="4E07D032" w14:textId="77777777" w:rsidR="00C307DE" w:rsidRDefault="00C307DE"/>
        </w:tc>
        <w:tc>
          <w:tcPr>
            <w:tcW w:w="1275" w:type="dxa"/>
            <w:shd w:val="clear" w:color="auto" w:fill="auto"/>
            <w:vAlign w:val="bottom"/>
          </w:tcPr>
          <w:p w14:paraId="1CCAE04A" w14:textId="77777777" w:rsidR="00C307DE" w:rsidRDefault="00C307DE"/>
        </w:tc>
        <w:tc>
          <w:tcPr>
            <w:tcW w:w="1470" w:type="dxa"/>
            <w:shd w:val="clear" w:color="auto" w:fill="auto"/>
            <w:vAlign w:val="bottom"/>
          </w:tcPr>
          <w:p w14:paraId="2E0B2D5B" w14:textId="77777777" w:rsidR="00C307DE" w:rsidRDefault="00C307DE"/>
        </w:tc>
        <w:tc>
          <w:tcPr>
            <w:tcW w:w="2100" w:type="dxa"/>
            <w:shd w:val="clear" w:color="auto" w:fill="auto"/>
            <w:vAlign w:val="bottom"/>
          </w:tcPr>
          <w:p w14:paraId="7DD7D7EB" w14:textId="77777777" w:rsidR="00C307DE" w:rsidRDefault="00C307DE"/>
        </w:tc>
        <w:tc>
          <w:tcPr>
            <w:tcW w:w="1995" w:type="dxa"/>
            <w:shd w:val="clear" w:color="auto" w:fill="auto"/>
            <w:vAlign w:val="bottom"/>
          </w:tcPr>
          <w:p w14:paraId="5C8346BC" w14:textId="77777777" w:rsidR="00C307DE" w:rsidRDefault="00C307DE"/>
        </w:tc>
        <w:tc>
          <w:tcPr>
            <w:tcW w:w="1650" w:type="dxa"/>
            <w:shd w:val="clear" w:color="auto" w:fill="auto"/>
            <w:vAlign w:val="bottom"/>
          </w:tcPr>
          <w:p w14:paraId="333D7795" w14:textId="77777777" w:rsidR="00C307DE" w:rsidRDefault="00C307DE"/>
        </w:tc>
        <w:tc>
          <w:tcPr>
            <w:tcW w:w="1905" w:type="dxa"/>
            <w:shd w:val="clear" w:color="auto" w:fill="auto"/>
            <w:vAlign w:val="bottom"/>
          </w:tcPr>
          <w:p w14:paraId="58216E70" w14:textId="77777777" w:rsidR="00C307DE" w:rsidRDefault="00C307DE"/>
        </w:tc>
      </w:tr>
      <w:tr w:rsidR="00C307DE" w14:paraId="3E00E73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4DAB419C" w14:textId="77777777" w:rsidR="00C307DE" w:rsidRDefault="00E11215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307DE" w14:paraId="57E3969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43B4331A" w14:textId="77777777" w:rsidR="00C307DE" w:rsidRDefault="00C307DE"/>
        </w:tc>
        <w:tc>
          <w:tcPr>
            <w:tcW w:w="2535" w:type="dxa"/>
            <w:shd w:val="clear" w:color="auto" w:fill="auto"/>
            <w:vAlign w:val="bottom"/>
          </w:tcPr>
          <w:p w14:paraId="731956C4" w14:textId="77777777" w:rsidR="00C307DE" w:rsidRDefault="00C307DE"/>
        </w:tc>
        <w:tc>
          <w:tcPr>
            <w:tcW w:w="3315" w:type="dxa"/>
            <w:shd w:val="clear" w:color="auto" w:fill="auto"/>
            <w:vAlign w:val="bottom"/>
          </w:tcPr>
          <w:p w14:paraId="2E2293BE" w14:textId="77777777" w:rsidR="00C307DE" w:rsidRDefault="00C307DE"/>
        </w:tc>
        <w:tc>
          <w:tcPr>
            <w:tcW w:w="1125" w:type="dxa"/>
            <w:shd w:val="clear" w:color="auto" w:fill="auto"/>
            <w:vAlign w:val="bottom"/>
          </w:tcPr>
          <w:p w14:paraId="7F8AA148" w14:textId="77777777" w:rsidR="00C307DE" w:rsidRDefault="00C307DE"/>
        </w:tc>
        <w:tc>
          <w:tcPr>
            <w:tcW w:w="1275" w:type="dxa"/>
            <w:shd w:val="clear" w:color="auto" w:fill="auto"/>
            <w:vAlign w:val="bottom"/>
          </w:tcPr>
          <w:p w14:paraId="045A4F61" w14:textId="77777777" w:rsidR="00C307DE" w:rsidRDefault="00C307DE"/>
        </w:tc>
        <w:tc>
          <w:tcPr>
            <w:tcW w:w="1470" w:type="dxa"/>
            <w:shd w:val="clear" w:color="auto" w:fill="auto"/>
            <w:vAlign w:val="bottom"/>
          </w:tcPr>
          <w:p w14:paraId="17A3F869" w14:textId="77777777" w:rsidR="00C307DE" w:rsidRDefault="00C307DE"/>
        </w:tc>
        <w:tc>
          <w:tcPr>
            <w:tcW w:w="2100" w:type="dxa"/>
            <w:shd w:val="clear" w:color="auto" w:fill="auto"/>
            <w:vAlign w:val="bottom"/>
          </w:tcPr>
          <w:p w14:paraId="087D8227" w14:textId="77777777" w:rsidR="00C307DE" w:rsidRDefault="00C307DE"/>
        </w:tc>
        <w:tc>
          <w:tcPr>
            <w:tcW w:w="1995" w:type="dxa"/>
            <w:shd w:val="clear" w:color="auto" w:fill="auto"/>
            <w:vAlign w:val="bottom"/>
          </w:tcPr>
          <w:p w14:paraId="51F6D9E0" w14:textId="77777777" w:rsidR="00C307DE" w:rsidRDefault="00C307DE"/>
        </w:tc>
        <w:tc>
          <w:tcPr>
            <w:tcW w:w="1650" w:type="dxa"/>
            <w:shd w:val="clear" w:color="auto" w:fill="auto"/>
            <w:vAlign w:val="bottom"/>
          </w:tcPr>
          <w:p w14:paraId="061139B3" w14:textId="77777777" w:rsidR="00C307DE" w:rsidRDefault="00C307DE"/>
        </w:tc>
        <w:tc>
          <w:tcPr>
            <w:tcW w:w="1905" w:type="dxa"/>
            <w:shd w:val="clear" w:color="auto" w:fill="auto"/>
            <w:vAlign w:val="bottom"/>
          </w:tcPr>
          <w:p w14:paraId="5DDF3AE7" w14:textId="77777777" w:rsidR="00C307DE" w:rsidRDefault="00C307DE"/>
        </w:tc>
      </w:tr>
      <w:tr w:rsidR="00C307DE" w14:paraId="62F45CE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51143308" w14:textId="77777777" w:rsidR="00C307DE" w:rsidRDefault="00C307DE"/>
        </w:tc>
        <w:tc>
          <w:tcPr>
            <w:tcW w:w="2535" w:type="dxa"/>
            <w:shd w:val="clear" w:color="auto" w:fill="auto"/>
            <w:vAlign w:val="bottom"/>
          </w:tcPr>
          <w:p w14:paraId="0EF6AB80" w14:textId="77777777" w:rsidR="00C307DE" w:rsidRDefault="00C307DE"/>
        </w:tc>
        <w:tc>
          <w:tcPr>
            <w:tcW w:w="3315" w:type="dxa"/>
            <w:shd w:val="clear" w:color="auto" w:fill="auto"/>
            <w:vAlign w:val="bottom"/>
          </w:tcPr>
          <w:p w14:paraId="281E0F10" w14:textId="77777777" w:rsidR="00C307DE" w:rsidRDefault="00C307DE"/>
        </w:tc>
        <w:tc>
          <w:tcPr>
            <w:tcW w:w="1125" w:type="dxa"/>
            <w:shd w:val="clear" w:color="auto" w:fill="auto"/>
            <w:vAlign w:val="bottom"/>
          </w:tcPr>
          <w:p w14:paraId="2434B02E" w14:textId="77777777" w:rsidR="00C307DE" w:rsidRDefault="00C307DE"/>
        </w:tc>
        <w:tc>
          <w:tcPr>
            <w:tcW w:w="1275" w:type="dxa"/>
            <w:shd w:val="clear" w:color="auto" w:fill="auto"/>
            <w:vAlign w:val="bottom"/>
          </w:tcPr>
          <w:p w14:paraId="1457A69C" w14:textId="77777777" w:rsidR="00C307DE" w:rsidRDefault="00C307DE"/>
        </w:tc>
        <w:tc>
          <w:tcPr>
            <w:tcW w:w="1470" w:type="dxa"/>
            <w:shd w:val="clear" w:color="auto" w:fill="auto"/>
            <w:vAlign w:val="bottom"/>
          </w:tcPr>
          <w:p w14:paraId="019F769B" w14:textId="77777777" w:rsidR="00C307DE" w:rsidRDefault="00C307DE"/>
        </w:tc>
        <w:tc>
          <w:tcPr>
            <w:tcW w:w="2100" w:type="dxa"/>
            <w:shd w:val="clear" w:color="auto" w:fill="auto"/>
            <w:vAlign w:val="bottom"/>
          </w:tcPr>
          <w:p w14:paraId="5D95DA2B" w14:textId="77777777" w:rsidR="00C307DE" w:rsidRDefault="00C307DE"/>
        </w:tc>
        <w:tc>
          <w:tcPr>
            <w:tcW w:w="1995" w:type="dxa"/>
            <w:shd w:val="clear" w:color="auto" w:fill="auto"/>
            <w:vAlign w:val="bottom"/>
          </w:tcPr>
          <w:p w14:paraId="58DF96DC" w14:textId="77777777" w:rsidR="00C307DE" w:rsidRDefault="00C307DE"/>
        </w:tc>
        <w:tc>
          <w:tcPr>
            <w:tcW w:w="1650" w:type="dxa"/>
            <w:shd w:val="clear" w:color="auto" w:fill="auto"/>
            <w:vAlign w:val="bottom"/>
          </w:tcPr>
          <w:p w14:paraId="14AB692A" w14:textId="77777777" w:rsidR="00C307DE" w:rsidRDefault="00C307DE"/>
        </w:tc>
        <w:tc>
          <w:tcPr>
            <w:tcW w:w="1905" w:type="dxa"/>
            <w:shd w:val="clear" w:color="auto" w:fill="auto"/>
            <w:vAlign w:val="bottom"/>
          </w:tcPr>
          <w:p w14:paraId="0EEE31AC" w14:textId="77777777" w:rsidR="00C307DE" w:rsidRDefault="00C307DE"/>
        </w:tc>
      </w:tr>
      <w:tr w:rsidR="00C307DE" w14:paraId="5B82F7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539D5725" w14:textId="77777777" w:rsidR="00C307DE" w:rsidRDefault="00C307DE"/>
        </w:tc>
        <w:tc>
          <w:tcPr>
            <w:tcW w:w="2535" w:type="dxa"/>
            <w:shd w:val="clear" w:color="auto" w:fill="auto"/>
            <w:vAlign w:val="bottom"/>
          </w:tcPr>
          <w:p w14:paraId="562513FC" w14:textId="77777777" w:rsidR="00C307DE" w:rsidRDefault="00C307DE"/>
        </w:tc>
        <w:tc>
          <w:tcPr>
            <w:tcW w:w="3315" w:type="dxa"/>
            <w:shd w:val="clear" w:color="auto" w:fill="auto"/>
            <w:vAlign w:val="bottom"/>
          </w:tcPr>
          <w:p w14:paraId="677C99D0" w14:textId="77777777" w:rsidR="00C307DE" w:rsidRDefault="00C307DE"/>
        </w:tc>
        <w:tc>
          <w:tcPr>
            <w:tcW w:w="1125" w:type="dxa"/>
            <w:shd w:val="clear" w:color="auto" w:fill="auto"/>
            <w:vAlign w:val="bottom"/>
          </w:tcPr>
          <w:p w14:paraId="3225B6A7" w14:textId="77777777" w:rsidR="00C307DE" w:rsidRDefault="00C307DE"/>
        </w:tc>
        <w:tc>
          <w:tcPr>
            <w:tcW w:w="1275" w:type="dxa"/>
            <w:shd w:val="clear" w:color="auto" w:fill="auto"/>
            <w:vAlign w:val="bottom"/>
          </w:tcPr>
          <w:p w14:paraId="6BDCE255" w14:textId="77777777" w:rsidR="00C307DE" w:rsidRDefault="00C307DE"/>
        </w:tc>
        <w:tc>
          <w:tcPr>
            <w:tcW w:w="1470" w:type="dxa"/>
            <w:shd w:val="clear" w:color="auto" w:fill="auto"/>
            <w:vAlign w:val="bottom"/>
          </w:tcPr>
          <w:p w14:paraId="13E3C387" w14:textId="77777777" w:rsidR="00C307DE" w:rsidRDefault="00C307DE"/>
        </w:tc>
        <w:tc>
          <w:tcPr>
            <w:tcW w:w="2100" w:type="dxa"/>
            <w:shd w:val="clear" w:color="auto" w:fill="auto"/>
            <w:vAlign w:val="bottom"/>
          </w:tcPr>
          <w:p w14:paraId="23D0D435" w14:textId="77777777" w:rsidR="00C307DE" w:rsidRDefault="00C307DE"/>
        </w:tc>
        <w:tc>
          <w:tcPr>
            <w:tcW w:w="1995" w:type="dxa"/>
            <w:shd w:val="clear" w:color="auto" w:fill="auto"/>
            <w:vAlign w:val="bottom"/>
          </w:tcPr>
          <w:p w14:paraId="1D69B7A5" w14:textId="77777777" w:rsidR="00C307DE" w:rsidRDefault="00C307DE"/>
        </w:tc>
        <w:tc>
          <w:tcPr>
            <w:tcW w:w="1650" w:type="dxa"/>
            <w:shd w:val="clear" w:color="auto" w:fill="auto"/>
            <w:vAlign w:val="bottom"/>
          </w:tcPr>
          <w:p w14:paraId="7BB6E5DE" w14:textId="77777777" w:rsidR="00C307DE" w:rsidRDefault="00C307DE"/>
        </w:tc>
        <w:tc>
          <w:tcPr>
            <w:tcW w:w="1905" w:type="dxa"/>
            <w:shd w:val="clear" w:color="auto" w:fill="auto"/>
            <w:vAlign w:val="bottom"/>
          </w:tcPr>
          <w:p w14:paraId="329D66F1" w14:textId="77777777" w:rsidR="00C307DE" w:rsidRDefault="00C307DE"/>
        </w:tc>
      </w:tr>
      <w:tr w:rsidR="00C307DE" w14:paraId="21AE80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4A61B6CC" w14:textId="77777777" w:rsidR="00C307DE" w:rsidRDefault="00E11215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307DE" w14:paraId="085C25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3E84D13F" w14:textId="77777777" w:rsidR="00C307DE" w:rsidRDefault="00E11215"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</w:t>
            </w:r>
            <w:r>
              <w:rPr>
                <w:rFonts w:ascii="Times New Roman" w:hAnsi="Times New Roman"/>
                <w:sz w:val="28"/>
                <w:szCs w:val="28"/>
              </w:rPr>
              <w:t>Павлович, тел. 220-02-91</w:t>
            </w:r>
          </w:p>
        </w:tc>
      </w:tr>
    </w:tbl>
    <w:p w14:paraId="52154BCC" w14:textId="77777777" w:rsidR="00000000" w:rsidRDefault="00E1121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7DE"/>
    <w:rsid w:val="00C307DE"/>
    <w:rsid w:val="00E1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30C3"/>
  <w15:docId w15:val="{AA1D197E-1140-43A7-B12E-24A1A426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6518</Characters>
  <Application>Microsoft Office Word</Application>
  <DocSecurity>0</DocSecurity>
  <Lines>54</Lines>
  <Paragraphs>15</Paragraphs>
  <ScaleCrop>false</ScaleCrop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Матвеева Татьяна Викторовна</cp:lastModifiedBy>
  <cp:revision>2</cp:revision>
  <dcterms:created xsi:type="dcterms:W3CDTF">2023-02-08T03:02:00Z</dcterms:created>
  <dcterms:modified xsi:type="dcterms:W3CDTF">2023-02-08T03:02:00Z</dcterms:modified>
</cp:coreProperties>
</file>