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D2B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D2BF7" w:rsidRDefault="00084CC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4D2BF7" w:rsidRDefault="00084CC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</w:tr>
      <w:tr w:rsidR="004D2B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D2BF7" w:rsidRDefault="00084CC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</w:tr>
      <w:tr w:rsidR="004D2B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D2BF7" w:rsidRDefault="00084CC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</w:tr>
      <w:tr w:rsidR="004D2B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D2BF7" w:rsidRDefault="00084CC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</w:tr>
      <w:tr w:rsidR="004D2B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D2BF7" w:rsidRDefault="00084CC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</w:tr>
      <w:tr w:rsidR="004D2BF7" w:rsidRPr="00084C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D2BF7" w:rsidRPr="00084CCB" w:rsidRDefault="00084CCB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84C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84CC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84C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84CC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84C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84C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4D2BF7" w:rsidRPr="00084CCB" w:rsidRDefault="004D2BF7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D2BF7" w:rsidRPr="00084CCB" w:rsidRDefault="004D2BF7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D2BF7" w:rsidRPr="00084CCB" w:rsidRDefault="004D2BF7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D2BF7" w:rsidRPr="00084CCB" w:rsidRDefault="004D2BF7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D2BF7" w:rsidRPr="00084CCB" w:rsidRDefault="004D2BF7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D2BF7" w:rsidRPr="00084CCB" w:rsidRDefault="004D2BF7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D2BF7" w:rsidRPr="00084CCB" w:rsidRDefault="004D2BF7">
            <w:pPr>
              <w:spacing w:after="0"/>
              <w:rPr>
                <w:lang w:val="en-US"/>
              </w:rPr>
            </w:pPr>
          </w:p>
        </w:tc>
      </w:tr>
      <w:tr w:rsidR="004D2B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D2BF7" w:rsidRDefault="00084CC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</w:tr>
      <w:tr w:rsidR="004D2B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D2BF7" w:rsidRDefault="00084CC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</w:tr>
      <w:tr w:rsidR="004D2B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D2BF7" w:rsidRDefault="00084CC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</w:tr>
      <w:tr w:rsidR="004D2B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D2BF7" w:rsidRDefault="00084CCB" w:rsidP="00084CC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№.1764-2024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</w:tr>
      <w:tr w:rsidR="004D2B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D2BF7" w:rsidRDefault="00084CC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</w:tr>
      <w:tr w:rsidR="004D2B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</w:tr>
      <w:tr w:rsidR="004D2B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D2BF7" w:rsidRDefault="00084CC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</w:tr>
      <w:tr w:rsidR="004D2B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</w:tr>
      <w:tr w:rsidR="004D2B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4D2BF7" w:rsidRDefault="00084CC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</w:tr>
      <w:tr w:rsidR="004D2B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D2BF7" w:rsidRDefault="00084CCB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D2B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BF7" w:rsidRDefault="00084CC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BF7" w:rsidRDefault="00084CC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BF7" w:rsidRDefault="00084CC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BF7" w:rsidRDefault="00084CC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BF7" w:rsidRDefault="00084CC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BF7" w:rsidRDefault="00084CC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BF7" w:rsidRDefault="00084CC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BF7" w:rsidRDefault="00084CC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BF7" w:rsidRDefault="00084CC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BF7" w:rsidRDefault="00084CC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D2B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2BF7" w:rsidRDefault="00084CC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2BF7" w:rsidRDefault="00084CC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браслеты со склейкой белые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2BF7" w:rsidRDefault="00084CC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Браслеты предназначены для использования в автоматизированной системе медицинских учреждений с целью повышения точности процесса идентификации людей и снижения вероятности ошибок. Печать на них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осуществляется с помощью термопечати и соответствуют всем требованиям систем идентификации в сфере медицинского обслуживания. Имеют антибактериальное покрытие и фиксируются посредством самоклеящейся застежки. Материал изготовления белая полипропиленовая пл</w:t>
            </w:r>
            <w:r>
              <w:rPr>
                <w:rFonts w:ascii="Times New Roman" w:hAnsi="Times New Roman"/>
                <w:sz w:val="24"/>
                <w:szCs w:val="24"/>
              </w:rPr>
              <w:t>енка, обеспечивающая стойкость к влаге, температурам и химическим средствам. Используются для идентификации пациентов в медучреждениях. Лицевой материал белая полипропиленовая пленка с антибактериальным покрытием. Клеящий состав на основе акриловой смолы Т</w:t>
            </w:r>
            <w:r>
              <w:rPr>
                <w:rFonts w:ascii="Times New Roman" w:hAnsi="Times New Roman"/>
                <w:sz w:val="24"/>
                <w:szCs w:val="24"/>
              </w:rPr>
              <w:t>олщина не менее 152 микрон. Размер браслета не менее 25мм x 279мм. Цвет браслета белый. Метод печати с помощью прямой термопечати. Тип застежки высокоэффективное склеивание на основе акриловой смолы. Количество браслетов в рулоне не менее 200шт.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2BF7" w:rsidRDefault="00084CCB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2BF7" w:rsidRDefault="00084CC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2BF7" w:rsidRDefault="004D2BF7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2BF7" w:rsidRDefault="004D2BF7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</w:tr>
      <w:tr w:rsidR="004D2B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2BF7" w:rsidRDefault="00084CC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2BF7" w:rsidRDefault="00084CC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браслеты со склейкой желтые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2BF7" w:rsidRDefault="00084CC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Браслеты предназначены для использования в системе медицинских учреждений с целью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повышенияя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точности процесса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идентификациилюдей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снижения вероятности ошибок. Изготовлены из непромокаемой и нервущейся бумаги </w:t>
            </w:r>
            <w:r>
              <w:rPr>
                <w:rFonts w:ascii="Times New Roman" w:hAnsi="Times New Roman"/>
                <w:sz w:val="24"/>
                <w:szCs w:val="24"/>
              </w:rPr>
              <w:t>и фиксируется посредством самоклеящейся застежки на основе акриловой смолы. Материал изготовления обеспечивает стойкость к влаге, температурам и химическим средствам. Размер браслета не менее 19ммх250мм. Цвет браслета желтый. В рулоне 350 шт.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2BF7" w:rsidRDefault="00084CCB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2BF7" w:rsidRDefault="00084CC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2BF7" w:rsidRDefault="004D2BF7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2BF7" w:rsidRDefault="004D2BF7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</w:tr>
      <w:tr w:rsidR="004D2B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2BF7" w:rsidRDefault="00084CC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2BF7" w:rsidRDefault="00084CC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браслеты со склейкой желтые с надписью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2BF7" w:rsidRDefault="00084CC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Браслеты предназначены для использования в системе медицинских учреждений с целью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повышенияя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точности процесса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идентификациилюдей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снижения вероятности ошибок. Изготовлены из непромокаемой и нервущейся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бумаги и фиксируется посредством самоклеящейся застежки на основе акриловой смолы. Материал изготовления обеспечивает стойкость к влаге, температурам и химическим средствам. Размер браслета не менее 19ммх250мм. Цвет браслета желтый с нанесенной надписью "</w:t>
            </w:r>
            <w:r>
              <w:rPr>
                <w:rFonts w:ascii="Times New Roman" w:hAnsi="Times New Roman"/>
                <w:sz w:val="24"/>
                <w:szCs w:val="24"/>
              </w:rPr>
              <w:t>Высоки риск!" На листе 10 шт.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2BF7" w:rsidRDefault="00084CC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2BF7" w:rsidRDefault="00084CC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2BF7" w:rsidRDefault="004D2BF7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2BF7" w:rsidRDefault="004D2BF7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</w:tr>
      <w:tr w:rsidR="004D2BF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</w:tr>
      <w:tr w:rsidR="004D2B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D2BF7" w:rsidRDefault="00084CCB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4D2BF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</w:tr>
      <w:tr w:rsidR="004D2B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D2BF7" w:rsidRDefault="00084CCB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D2BF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</w:tr>
      <w:tr w:rsidR="004D2B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D2BF7" w:rsidRDefault="00084CCB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D2BF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</w:tr>
      <w:tr w:rsidR="004D2B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D2BF7" w:rsidRDefault="00084CCB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13.12.2024 17:00:00 по местному времени. </w:t>
            </w:r>
          </w:p>
        </w:tc>
      </w:tr>
      <w:tr w:rsidR="004D2B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</w:tr>
      <w:tr w:rsidR="004D2B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D2BF7" w:rsidRDefault="00084CCB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D2B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</w:tr>
      <w:tr w:rsidR="004D2B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</w:tr>
      <w:tr w:rsidR="004D2B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D2BF7" w:rsidRDefault="004D2BF7">
            <w:pPr>
              <w:spacing w:after="0"/>
            </w:pPr>
          </w:p>
        </w:tc>
      </w:tr>
      <w:tr w:rsidR="004D2B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D2BF7" w:rsidRDefault="00084CCB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D2B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D2BF7" w:rsidRDefault="00084CCB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</w:t>
            </w:r>
            <w:r>
              <w:rPr>
                <w:rFonts w:ascii="Times New Roman" w:hAnsi="Times New Roman"/>
                <w:sz w:val="28"/>
                <w:szCs w:val="28"/>
              </w:rPr>
              <w:t>тел. 202-68-69</w:t>
            </w:r>
          </w:p>
        </w:tc>
      </w:tr>
    </w:tbl>
    <w:p w:rsidR="00000000" w:rsidRDefault="00084CC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2BF7"/>
    <w:rsid w:val="00084CCB"/>
    <w:rsid w:val="004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32C91-6040-4B00-BE13-A970C2C1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2024-12-10T04:52:00Z</dcterms:created>
  <dcterms:modified xsi:type="dcterms:W3CDTF">2024-12-10T04:52:00Z</dcterms:modified>
</cp:coreProperties>
</file>