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A4537" w:rsidRDefault="000A453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A4537" w:rsidRDefault="000A4537"/>
        </w:tc>
        <w:tc>
          <w:tcPr>
            <w:tcW w:w="1995" w:type="dxa"/>
            <w:shd w:val="clear" w:color="auto" w:fill="auto"/>
            <w:vAlign w:val="bottom"/>
          </w:tcPr>
          <w:p w:rsidR="000A4537" w:rsidRDefault="000A4537"/>
        </w:tc>
        <w:tc>
          <w:tcPr>
            <w:tcW w:w="1650" w:type="dxa"/>
            <w:shd w:val="clear" w:color="auto" w:fill="auto"/>
            <w:vAlign w:val="bottom"/>
          </w:tcPr>
          <w:p w:rsidR="000A4537" w:rsidRDefault="000A4537"/>
        </w:tc>
        <w:tc>
          <w:tcPr>
            <w:tcW w:w="1905" w:type="dxa"/>
            <w:shd w:val="clear" w:color="auto" w:fill="auto"/>
            <w:vAlign w:val="bottom"/>
          </w:tcPr>
          <w:p w:rsidR="000A4537" w:rsidRDefault="000A4537"/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A4537" w:rsidRDefault="000A4537"/>
        </w:tc>
        <w:tc>
          <w:tcPr>
            <w:tcW w:w="1275" w:type="dxa"/>
            <w:shd w:val="clear" w:color="auto" w:fill="auto"/>
            <w:vAlign w:val="bottom"/>
          </w:tcPr>
          <w:p w:rsidR="000A4537" w:rsidRDefault="000A4537"/>
        </w:tc>
        <w:tc>
          <w:tcPr>
            <w:tcW w:w="1470" w:type="dxa"/>
            <w:shd w:val="clear" w:color="auto" w:fill="auto"/>
            <w:vAlign w:val="bottom"/>
          </w:tcPr>
          <w:p w:rsidR="000A4537" w:rsidRDefault="000A4537"/>
        </w:tc>
        <w:tc>
          <w:tcPr>
            <w:tcW w:w="2100" w:type="dxa"/>
            <w:shd w:val="clear" w:color="auto" w:fill="auto"/>
            <w:vAlign w:val="bottom"/>
          </w:tcPr>
          <w:p w:rsidR="000A4537" w:rsidRDefault="000A4537"/>
        </w:tc>
        <w:tc>
          <w:tcPr>
            <w:tcW w:w="1995" w:type="dxa"/>
            <w:shd w:val="clear" w:color="auto" w:fill="auto"/>
            <w:vAlign w:val="bottom"/>
          </w:tcPr>
          <w:p w:rsidR="000A4537" w:rsidRDefault="000A4537"/>
        </w:tc>
        <w:tc>
          <w:tcPr>
            <w:tcW w:w="1650" w:type="dxa"/>
            <w:shd w:val="clear" w:color="auto" w:fill="auto"/>
            <w:vAlign w:val="bottom"/>
          </w:tcPr>
          <w:p w:rsidR="000A4537" w:rsidRDefault="000A4537"/>
        </w:tc>
        <w:tc>
          <w:tcPr>
            <w:tcW w:w="1905" w:type="dxa"/>
            <w:shd w:val="clear" w:color="auto" w:fill="auto"/>
            <w:vAlign w:val="bottom"/>
          </w:tcPr>
          <w:p w:rsidR="000A4537" w:rsidRDefault="000A4537"/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A4537" w:rsidRDefault="000A4537"/>
        </w:tc>
        <w:tc>
          <w:tcPr>
            <w:tcW w:w="1275" w:type="dxa"/>
            <w:shd w:val="clear" w:color="auto" w:fill="auto"/>
            <w:vAlign w:val="bottom"/>
          </w:tcPr>
          <w:p w:rsidR="000A4537" w:rsidRDefault="000A4537"/>
        </w:tc>
        <w:tc>
          <w:tcPr>
            <w:tcW w:w="1470" w:type="dxa"/>
            <w:shd w:val="clear" w:color="auto" w:fill="auto"/>
            <w:vAlign w:val="bottom"/>
          </w:tcPr>
          <w:p w:rsidR="000A4537" w:rsidRDefault="000A4537"/>
        </w:tc>
        <w:tc>
          <w:tcPr>
            <w:tcW w:w="2100" w:type="dxa"/>
            <w:shd w:val="clear" w:color="auto" w:fill="auto"/>
            <w:vAlign w:val="bottom"/>
          </w:tcPr>
          <w:p w:rsidR="000A4537" w:rsidRDefault="000A4537"/>
        </w:tc>
        <w:tc>
          <w:tcPr>
            <w:tcW w:w="1995" w:type="dxa"/>
            <w:shd w:val="clear" w:color="auto" w:fill="auto"/>
            <w:vAlign w:val="bottom"/>
          </w:tcPr>
          <w:p w:rsidR="000A4537" w:rsidRDefault="000A4537"/>
        </w:tc>
        <w:tc>
          <w:tcPr>
            <w:tcW w:w="1650" w:type="dxa"/>
            <w:shd w:val="clear" w:color="auto" w:fill="auto"/>
            <w:vAlign w:val="bottom"/>
          </w:tcPr>
          <w:p w:rsidR="000A4537" w:rsidRDefault="000A4537"/>
        </w:tc>
        <w:tc>
          <w:tcPr>
            <w:tcW w:w="1905" w:type="dxa"/>
            <w:shd w:val="clear" w:color="auto" w:fill="auto"/>
            <w:vAlign w:val="bottom"/>
          </w:tcPr>
          <w:p w:rsidR="000A4537" w:rsidRDefault="000A4537"/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A4537" w:rsidRDefault="000A4537"/>
        </w:tc>
        <w:tc>
          <w:tcPr>
            <w:tcW w:w="1275" w:type="dxa"/>
            <w:shd w:val="clear" w:color="auto" w:fill="auto"/>
            <w:vAlign w:val="bottom"/>
          </w:tcPr>
          <w:p w:rsidR="000A4537" w:rsidRDefault="000A4537"/>
        </w:tc>
        <w:tc>
          <w:tcPr>
            <w:tcW w:w="1470" w:type="dxa"/>
            <w:shd w:val="clear" w:color="auto" w:fill="auto"/>
            <w:vAlign w:val="bottom"/>
          </w:tcPr>
          <w:p w:rsidR="000A4537" w:rsidRDefault="000A4537"/>
        </w:tc>
        <w:tc>
          <w:tcPr>
            <w:tcW w:w="2100" w:type="dxa"/>
            <w:shd w:val="clear" w:color="auto" w:fill="auto"/>
            <w:vAlign w:val="bottom"/>
          </w:tcPr>
          <w:p w:rsidR="000A4537" w:rsidRDefault="000A4537"/>
        </w:tc>
        <w:tc>
          <w:tcPr>
            <w:tcW w:w="1995" w:type="dxa"/>
            <w:shd w:val="clear" w:color="auto" w:fill="auto"/>
            <w:vAlign w:val="bottom"/>
          </w:tcPr>
          <w:p w:rsidR="000A4537" w:rsidRDefault="000A4537"/>
        </w:tc>
        <w:tc>
          <w:tcPr>
            <w:tcW w:w="1650" w:type="dxa"/>
            <w:shd w:val="clear" w:color="auto" w:fill="auto"/>
            <w:vAlign w:val="bottom"/>
          </w:tcPr>
          <w:p w:rsidR="000A4537" w:rsidRDefault="000A4537"/>
        </w:tc>
        <w:tc>
          <w:tcPr>
            <w:tcW w:w="1905" w:type="dxa"/>
            <w:shd w:val="clear" w:color="auto" w:fill="auto"/>
            <w:vAlign w:val="bottom"/>
          </w:tcPr>
          <w:p w:rsidR="000A4537" w:rsidRDefault="000A4537"/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A4537" w:rsidRDefault="000A4537"/>
        </w:tc>
        <w:tc>
          <w:tcPr>
            <w:tcW w:w="1275" w:type="dxa"/>
            <w:shd w:val="clear" w:color="auto" w:fill="auto"/>
            <w:vAlign w:val="bottom"/>
          </w:tcPr>
          <w:p w:rsidR="000A4537" w:rsidRDefault="000A4537"/>
        </w:tc>
        <w:tc>
          <w:tcPr>
            <w:tcW w:w="1470" w:type="dxa"/>
            <w:shd w:val="clear" w:color="auto" w:fill="auto"/>
            <w:vAlign w:val="bottom"/>
          </w:tcPr>
          <w:p w:rsidR="000A4537" w:rsidRDefault="000A4537"/>
        </w:tc>
        <w:tc>
          <w:tcPr>
            <w:tcW w:w="2100" w:type="dxa"/>
            <w:shd w:val="clear" w:color="auto" w:fill="auto"/>
            <w:vAlign w:val="bottom"/>
          </w:tcPr>
          <w:p w:rsidR="000A4537" w:rsidRDefault="000A4537"/>
        </w:tc>
        <w:tc>
          <w:tcPr>
            <w:tcW w:w="1995" w:type="dxa"/>
            <w:shd w:val="clear" w:color="auto" w:fill="auto"/>
            <w:vAlign w:val="bottom"/>
          </w:tcPr>
          <w:p w:rsidR="000A4537" w:rsidRDefault="000A4537"/>
        </w:tc>
        <w:tc>
          <w:tcPr>
            <w:tcW w:w="1650" w:type="dxa"/>
            <w:shd w:val="clear" w:color="auto" w:fill="auto"/>
            <w:vAlign w:val="bottom"/>
          </w:tcPr>
          <w:p w:rsidR="000A4537" w:rsidRDefault="000A4537"/>
        </w:tc>
        <w:tc>
          <w:tcPr>
            <w:tcW w:w="1905" w:type="dxa"/>
            <w:shd w:val="clear" w:color="auto" w:fill="auto"/>
            <w:vAlign w:val="bottom"/>
          </w:tcPr>
          <w:p w:rsidR="000A4537" w:rsidRDefault="000A4537"/>
        </w:tc>
      </w:tr>
      <w:tr w:rsidR="000A4537" w:rsidRPr="00566D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A4537" w:rsidRPr="00566DC1" w:rsidRDefault="00566D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66D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66DC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66D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66DC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66D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66DC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A4537" w:rsidRPr="00566DC1" w:rsidRDefault="000A453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A4537" w:rsidRPr="00566DC1" w:rsidRDefault="000A453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A4537" w:rsidRPr="00566DC1" w:rsidRDefault="000A453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A4537" w:rsidRPr="00566DC1" w:rsidRDefault="000A453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A4537" w:rsidRPr="00566DC1" w:rsidRDefault="000A453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A4537" w:rsidRPr="00566DC1" w:rsidRDefault="000A453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A4537" w:rsidRPr="00566DC1" w:rsidRDefault="000A4537">
            <w:pPr>
              <w:rPr>
                <w:lang w:val="en-US"/>
              </w:rPr>
            </w:pPr>
          </w:p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A4537" w:rsidRDefault="000A4537"/>
        </w:tc>
        <w:tc>
          <w:tcPr>
            <w:tcW w:w="1275" w:type="dxa"/>
            <w:shd w:val="clear" w:color="auto" w:fill="auto"/>
            <w:vAlign w:val="bottom"/>
          </w:tcPr>
          <w:p w:rsidR="000A4537" w:rsidRDefault="000A4537"/>
        </w:tc>
        <w:tc>
          <w:tcPr>
            <w:tcW w:w="1470" w:type="dxa"/>
            <w:shd w:val="clear" w:color="auto" w:fill="auto"/>
            <w:vAlign w:val="bottom"/>
          </w:tcPr>
          <w:p w:rsidR="000A4537" w:rsidRDefault="000A4537"/>
        </w:tc>
        <w:tc>
          <w:tcPr>
            <w:tcW w:w="2100" w:type="dxa"/>
            <w:shd w:val="clear" w:color="auto" w:fill="auto"/>
            <w:vAlign w:val="bottom"/>
          </w:tcPr>
          <w:p w:rsidR="000A4537" w:rsidRDefault="000A4537"/>
        </w:tc>
        <w:tc>
          <w:tcPr>
            <w:tcW w:w="1995" w:type="dxa"/>
            <w:shd w:val="clear" w:color="auto" w:fill="auto"/>
            <w:vAlign w:val="bottom"/>
          </w:tcPr>
          <w:p w:rsidR="000A4537" w:rsidRDefault="000A4537"/>
        </w:tc>
        <w:tc>
          <w:tcPr>
            <w:tcW w:w="1650" w:type="dxa"/>
            <w:shd w:val="clear" w:color="auto" w:fill="auto"/>
            <w:vAlign w:val="bottom"/>
          </w:tcPr>
          <w:p w:rsidR="000A4537" w:rsidRDefault="000A4537"/>
        </w:tc>
        <w:tc>
          <w:tcPr>
            <w:tcW w:w="1905" w:type="dxa"/>
            <w:shd w:val="clear" w:color="auto" w:fill="auto"/>
            <w:vAlign w:val="bottom"/>
          </w:tcPr>
          <w:p w:rsidR="000A4537" w:rsidRDefault="000A4537"/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A4537" w:rsidRDefault="000A4537"/>
        </w:tc>
        <w:tc>
          <w:tcPr>
            <w:tcW w:w="1275" w:type="dxa"/>
            <w:shd w:val="clear" w:color="auto" w:fill="auto"/>
            <w:vAlign w:val="bottom"/>
          </w:tcPr>
          <w:p w:rsidR="000A4537" w:rsidRDefault="000A4537"/>
        </w:tc>
        <w:tc>
          <w:tcPr>
            <w:tcW w:w="1470" w:type="dxa"/>
            <w:shd w:val="clear" w:color="auto" w:fill="auto"/>
            <w:vAlign w:val="bottom"/>
          </w:tcPr>
          <w:p w:rsidR="000A4537" w:rsidRDefault="000A4537"/>
        </w:tc>
        <w:tc>
          <w:tcPr>
            <w:tcW w:w="2100" w:type="dxa"/>
            <w:shd w:val="clear" w:color="auto" w:fill="auto"/>
            <w:vAlign w:val="bottom"/>
          </w:tcPr>
          <w:p w:rsidR="000A4537" w:rsidRDefault="000A4537"/>
        </w:tc>
        <w:tc>
          <w:tcPr>
            <w:tcW w:w="1995" w:type="dxa"/>
            <w:shd w:val="clear" w:color="auto" w:fill="auto"/>
            <w:vAlign w:val="bottom"/>
          </w:tcPr>
          <w:p w:rsidR="000A4537" w:rsidRDefault="000A4537"/>
        </w:tc>
        <w:tc>
          <w:tcPr>
            <w:tcW w:w="1650" w:type="dxa"/>
            <w:shd w:val="clear" w:color="auto" w:fill="auto"/>
            <w:vAlign w:val="bottom"/>
          </w:tcPr>
          <w:p w:rsidR="000A4537" w:rsidRDefault="000A4537"/>
        </w:tc>
        <w:tc>
          <w:tcPr>
            <w:tcW w:w="1905" w:type="dxa"/>
            <w:shd w:val="clear" w:color="auto" w:fill="auto"/>
            <w:vAlign w:val="bottom"/>
          </w:tcPr>
          <w:p w:rsidR="000A4537" w:rsidRDefault="000A4537"/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A4537" w:rsidRDefault="000A4537"/>
        </w:tc>
        <w:tc>
          <w:tcPr>
            <w:tcW w:w="1275" w:type="dxa"/>
            <w:shd w:val="clear" w:color="auto" w:fill="auto"/>
            <w:vAlign w:val="bottom"/>
          </w:tcPr>
          <w:p w:rsidR="000A4537" w:rsidRDefault="000A4537"/>
        </w:tc>
        <w:tc>
          <w:tcPr>
            <w:tcW w:w="1470" w:type="dxa"/>
            <w:shd w:val="clear" w:color="auto" w:fill="auto"/>
            <w:vAlign w:val="bottom"/>
          </w:tcPr>
          <w:p w:rsidR="000A4537" w:rsidRDefault="000A4537"/>
        </w:tc>
        <w:tc>
          <w:tcPr>
            <w:tcW w:w="2100" w:type="dxa"/>
            <w:shd w:val="clear" w:color="auto" w:fill="auto"/>
            <w:vAlign w:val="bottom"/>
          </w:tcPr>
          <w:p w:rsidR="000A4537" w:rsidRDefault="000A4537"/>
        </w:tc>
        <w:tc>
          <w:tcPr>
            <w:tcW w:w="1995" w:type="dxa"/>
            <w:shd w:val="clear" w:color="auto" w:fill="auto"/>
            <w:vAlign w:val="bottom"/>
          </w:tcPr>
          <w:p w:rsidR="000A4537" w:rsidRDefault="000A4537"/>
        </w:tc>
        <w:tc>
          <w:tcPr>
            <w:tcW w:w="1650" w:type="dxa"/>
            <w:shd w:val="clear" w:color="auto" w:fill="auto"/>
            <w:vAlign w:val="bottom"/>
          </w:tcPr>
          <w:p w:rsidR="000A4537" w:rsidRDefault="000A4537"/>
        </w:tc>
        <w:tc>
          <w:tcPr>
            <w:tcW w:w="1905" w:type="dxa"/>
            <w:shd w:val="clear" w:color="auto" w:fill="auto"/>
            <w:vAlign w:val="bottom"/>
          </w:tcPr>
          <w:p w:rsidR="000A4537" w:rsidRDefault="000A4537"/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A4537" w:rsidRDefault="00566DC1" w:rsidP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№.1754-2023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A4537" w:rsidRDefault="000A4537"/>
        </w:tc>
        <w:tc>
          <w:tcPr>
            <w:tcW w:w="1275" w:type="dxa"/>
            <w:shd w:val="clear" w:color="auto" w:fill="auto"/>
            <w:vAlign w:val="bottom"/>
          </w:tcPr>
          <w:p w:rsidR="000A4537" w:rsidRDefault="000A4537"/>
        </w:tc>
        <w:tc>
          <w:tcPr>
            <w:tcW w:w="1470" w:type="dxa"/>
            <w:shd w:val="clear" w:color="auto" w:fill="auto"/>
            <w:vAlign w:val="bottom"/>
          </w:tcPr>
          <w:p w:rsidR="000A4537" w:rsidRDefault="000A4537"/>
        </w:tc>
        <w:tc>
          <w:tcPr>
            <w:tcW w:w="2100" w:type="dxa"/>
            <w:shd w:val="clear" w:color="auto" w:fill="auto"/>
            <w:vAlign w:val="bottom"/>
          </w:tcPr>
          <w:p w:rsidR="000A4537" w:rsidRDefault="000A4537"/>
        </w:tc>
        <w:tc>
          <w:tcPr>
            <w:tcW w:w="1995" w:type="dxa"/>
            <w:shd w:val="clear" w:color="auto" w:fill="auto"/>
            <w:vAlign w:val="bottom"/>
          </w:tcPr>
          <w:p w:rsidR="000A4537" w:rsidRDefault="000A4537"/>
        </w:tc>
        <w:tc>
          <w:tcPr>
            <w:tcW w:w="1650" w:type="dxa"/>
            <w:shd w:val="clear" w:color="auto" w:fill="auto"/>
            <w:vAlign w:val="bottom"/>
          </w:tcPr>
          <w:p w:rsidR="000A4537" w:rsidRDefault="000A4537"/>
        </w:tc>
        <w:tc>
          <w:tcPr>
            <w:tcW w:w="1905" w:type="dxa"/>
            <w:shd w:val="clear" w:color="auto" w:fill="auto"/>
            <w:vAlign w:val="bottom"/>
          </w:tcPr>
          <w:p w:rsidR="000A4537" w:rsidRDefault="000A4537"/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A4537" w:rsidRDefault="000A4537"/>
        </w:tc>
        <w:tc>
          <w:tcPr>
            <w:tcW w:w="1275" w:type="dxa"/>
            <w:shd w:val="clear" w:color="auto" w:fill="auto"/>
            <w:vAlign w:val="bottom"/>
          </w:tcPr>
          <w:p w:rsidR="000A4537" w:rsidRDefault="000A4537"/>
        </w:tc>
        <w:tc>
          <w:tcPr>
            <w:tcW w:w="1470" w:type="dxa"/>
            <w:shd w:val="clear" w:color="auto" w:fill="auto"/>
            <w:vAlign w:val="bottom"/>
          </w:tcPr>
          <w:p w:rsidR="000A4537" w:rsidRDefault="000A4537"/>
        </w:tc>
        <w:tc>
          <w:tcPr>
            <w:tcW w:w="2100" w:type="dxa"/>
            <w:shd w:val="clear" w:color="auto" w:fill="auto"/>
            <w:vAlign w:val="bottom"/>
          </w:tcPr>
          <w:p w:rsidR="000A4537" w:rsidRDefault="000A4537"/>
        </w:tc>
        <w:tc>
          <w:tcPr>
            <w:tcW w:w="1995" w:type="dxa"/>
            <w:shd w:val="clear" w:color="auto" w:fill="auto"/>
            <w:vAlign w:val="bottom"/>
          </w:tcPr>
          <w:p w:rsidR="000A4537" w:rsidRDefault="000A4537"/>
        </w:tc>
        <w:tc>
          <w:tcPr>
            <w:tcW w:w="1650" w:type="dxa"/>
            <w:shd w:val="clear" w:color="auto" w:fill="auto"/>
            <w:vAlign w:val="bottom"/>
          </w:tcPr>
          <w:p w:rsidR="000A4537" w:rsidRDefault="000A4537"/>
        </w:tc>
        <w:tc>
          <w:tcPr>
            <w:tcW w:w="1905" w:type="dxa"/>
            <w:shd w:val="clear" w:color="auto" w:fill="auto"/>
            <w:vAlign w:val="bottom"/>
          </w:tcPr>
          <w:p w:rsidR="000A4537" w:rsidRDefault="000A4537"/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A4537" w:rsidRDefault="000A4537"/>
        </w:tc>
        <w:tc>
          <w:tcPr>
            <w:tcW w:w="2535" w:type="dxa"/>
            <w:shd w:val="clear" w:color="auto" w:fill="auto"/>
            <w:vAlign w:val="bottom"/>
          </w:tcPr>
          <w:p w:rsidR="000A4537" w:rsidRDefault="000A4537"/>
        </w:tc>
        <w:tc>
          <w:tcPr>
            <w:tcW w:w="3315" w:type="dxa"/>
            <w:shd w:val="clear" w:color="auto" w:fill="auto"/>
            <w:vAlign w:val="bottom"/>
          </w:tcPr>
          <w:p w:rsidR="000A4537" w:rsidRDefault="000A4537"/>
        </w:tc>
        <w:tc>
          <w:tcPr>
            <w:tcW w:w="1125" w:type="dxa"/>
            <w:shd w:val="clear" w:color="auto" w:fill="auto"/>
            <w:vAlign w:val="bottom"/>
          </w:tcPr>
          <w:p w:rsidR="000A4537" w:rsidRDefault="000A4537"/>
        </w:tc>
        <w:tc>
          <w:tcPr>
            <w:tcW w:w="1275" w:type="dxa"/>
            <w:shd w:val="clear" w:color="auto" w:fill="auto"/>
            <w:vAlign w:val="bottom"/>
          </w:tcPr>
          <w:p w:rsidR="000A4537" w:rsidRDefault="000A4537"/>
        </w:tc>
        <w:tc>
          <w:tcPr>
            <w:tcW w:w="1470" w:type="dxa"/>
            <w:shd w:val="clear" w:color="auto" w:fill="auto"/>
            <w:vAlign w:val="bottom"/>
          </w:tcPr>
          <w:p w:rsidR="000A4537" w:rsidRDefault="000A4537"/>
        </w:tc>
        <w:tc>
          <w:tcPr>
            <w:tcW w:w="2100" w:type="dxa"/>
            <w:shd w:val="clear" w:color="auto" w:fill="auto"/>
            <w:vAlign w:val="bottom"/>
          </w:tcPr>
          <w:p w:rsidR="000A4537" w:rsidRDefault="000A4537"/>
        </w:tc>
        <w:tc>
          <w:tcPr>
            <w:tcW w:w="1995" w:type="dxa"/>
            <w:shd w:val="clear" w:color="auto" w:fill="auto"/>
            <w:vAlign w:val="bottom"/>
          </w:tcPr>
          <w:p w:rsidR="000A4537" w:rsidRDefault="000A4537"/>
        </w:tc>
        <w:tc>
          <w:tcPr>
            <w:tcW w:w="1650" w:type="dxa"/>
            <w:shd w:val="clear" w:color="auto" w:fill="auto"/>
            <w:vAlign w:val="bottom"/>
          </w:tcPr>
          <w:p w:rsidR="000A4537" w:rsidRDefault="000A4537"/>
        </w:tc>
        <w:tc>
          <w:tcPr>
            <w:tcW w:w="1905" w:type="dxa"/>
            <w:shd w:val="clear" w:color="auto" w:fill="auto"/>
            <w:vAlign w:val="bottom"/>
          </w:tcPr>
          <w:p w:rsidR="000A4537" w:rsidRDefault="000A4537"/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A4537" w:rsidRDefault="000A4537"/>
        </w:tc>
        <w:tc>
          <w:tcPr>
            <w:tcW w:w="1275" w:type="dxa"/>
            <w:shd w:val="clear" w:color="auto" w:fill="auto"/>
            <w:vAlign w:val="bottom"/>
          </w:tcPr>
          <w:p w:rsidR="000A4537" w:rsidRDefault="000A4537"/>
        </w:tc>
        <w:tc>
          <w:tcPr>
            <w:tcW w:w="1470" w:type="dxa"/>
            <w:shd w:val="clear" w:color="auto" w:fill="auto"/>
            <w:vAlign w:val="bottom"/>
          </w:tcPr>
          <w:p w:rsidR="000A4537" w:rsidRDefault="000A4537"/>
        </w:tc>
        <w:tc>
          <w:tcPr>
            <w:tcW w:w="2100" w:type="dxa"/>
            <w:shd w:val="clear" w:color="auto" w:fill="auto"/>
            <w:vAlign w:val="bottom"/>
          </w:tcPr>
          <w:p w:rsidR="000A4537" w:rsidRDefault="000A4537"/>
        </w:tc>
        <w:tc>
          <w:tcPr>
            <w:tcW w:w="1995" w:type="dxa"/>
            <w:shd w:val="clear" w:color="auto" w:fill="auto"/>
            <w:vAlign w:val="bottom"/>
          </w:tcPr>
          <w:p w:rsidR="000A4537" w:rsidRDefault="000A4537"/>
        </w:tc>
        <w:tc>
          <w:tcPr>
            <w:tcW w:w="1650" w:type="dxa"/>
            <w:shd w:val="clear" w:color="auto" w:fill="auto"/>
            <w:vAlign w:val="bottom"/>
          </w:tcPr>
          <w:p w:rsidR="000A4537" w:rsidRDefault="000A4537"/>
        </w:tc>
        <w:tc>
          <w:tcPr>
            <w:tcW w:w="1905" w:type="dxa"/>
            <w:shd w:val="clear" w:color="auto" w:fill="auto"/>
            <w:vAlign w:val="bottom"/>
          </w:tcPr>
          <w:p w:rsidR="000A4537" w:rsidRDefault="000A4537"/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A4537" w:rsidRDefault="000A4537"/>
        </w:tc>
        <w:tc>
          <w:tcPr>
            <w:tcW w:w="2535" w:type="dxa"/>
            <w:shd w:val="clear" w:color="auto" w:fill="auto"/>
            <w:vAlign w:val="bottom"/>
          </w:tcPr>
          <w:p w:rsidR="000A4537" w:rsidRDefault="000A4537"/>
        </w:tc>
        <w:tc>
          <w:tcPr>
            <w:tcW w:w="3315" w:type="dxa"/>
            <w:shd w:val="clear" w:color="auto" w:fill="auto"/>
            <w:vAlign w:val="bottom"/>
          </w:tcPr>
          <w:p w:rsidR="000A4537" w:rsidRDefault="000A4537"/>
        </w:tc>
        <w:tc>
          <w:tcPr>
            <w:tcW w:w="1125" w:type="dxa"/>
            <w:shd w:val="clear" w:color="auto" w:fill="auto"/>
            <w:vAlign w:val="bottom"/>
          </w:tcPr>
          <w:p w:rsidR="000A4537" w:rsidRDefault="000A4537"/>
        </w:tc>
        <w:tc>
          <w:tcPr>
            <w:tcW w:w="1275" w:type="dxa"/>
            <w:shd w:val="clear" w:color="auto" w:fill="auto"/>
            <w:vAlign w:val="bottom"/>
          </w:tcPr>
          <w:p w:rsidR="000A4537" w:rsidRDefault="000A4537"/>
        </w:tc>
        <w:tc>
          <w:tcPr>
            <w:tcW w:w="1470" w:type="dxa"/>
            <w:shd w:val="clear" w:color="auto" w:fill="auto"/>
            <w:vAlign w:val="bottom"/>
          </w:tcPr>
          <w:p w:rsidR="000A4537" w:rsidRDefault="000A4537"/>
        </w:tc>
        <w:tc>
          <w:tcPr>
            <w:tcW w:w="2100" w:type="dxa"/>
            <w:shd w:val="clear" w:color="auto" w:fill="auto"/>
            <w:vAlign w:val="bottom"/>
          </w:tcPr>
          <w:p w:rsidR="000A4537" w:rsidRDefault="000A4537"/>
        </w:tc>
        <w:tc>
          <w:tcPr>
            <w:tcW w:w="1995" w:type="dxa"/>
            <w:shd w:val="clear" w:color="auto" w:fill="auto"/>
            <w:vAlign w:val="bottom"/>
          </w:tcPr>
          <w:p w:rsidR="000A4537" w:rsidRDefault="000A4537"/>
        </w:tc>
        <w:tc>
          <w:tcPr>
            <w:tcW w:w="1650" w:type="dxa"/>
            <w:shd w:val="clear" w:color="auto" w:fill="auto"/>
            <w:vAlign w:val="bottom"/>
          </w:tcPr>
          <w:p w:rsidR="000A4537" w:rsidRDefault="000A4537"/>
        </w:tc>
        <w:tc>
          <w:tcPr>
            <w:tcW w:w="1905" w:type="dxa"/>
            <w:shd w:val="clear" w:color="auto" w:fill="auto"/>
            <w:vAlign w:val="bottom"/>
          </w:tcPr>
          <w:p w:rsidR="000A4537" w:rsidRDefault="000A4537"/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A4537" w:rsidRDefault="000A4537"/>
        </w:tc>
        <w:tc>
          <w:tcPr>
            <w:tcW w:w="1650" w:type="dxa"/>
            <w:shd w:val="clear" w:color="auto" w:fill="auto"/>
            <w:vAlign w:val="bottom"/>
          </w:tcPr>
          <w:p w:rsidR="000A4537" w:rsidRDefault="000A4537"/>
        </w:tc>
        <w:tc>
          <w:tcPr>
            <w:tcW w:w="1905" w:type="dxa"/>
            <w:shd w:val="clear" w:color="auto" w:fill="auto"/>
            <w:vAlign w:val="bottom"/>
          </w:tcPr>
          <w:p w:rsidR="000A4537" w:rsidRDefault="000A4537"/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по техническому обслуживанию "Программно-аппаратный 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(консультационный центр)" на 12 месяцев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выбору конфигурации оборудования и общесистемного программного обеспечения серверов КЦ</w:t>
            </w:r>
          </w:p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по </w:t>
            </w:r>
            <w:r>
              <w:rPr>
                <w:rFonts w:ascii="Times New Roman" w:hAnsi="Times New Roman"/>
                <w:sz w:val="24"/>
                <w:szCs w:val="24"/>
              </w:rPr>
              <w:t>установке компонент КЦ</w:t>
            </w:r>
          </w:p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администрированию компонент КЦ</w:t>
            </w:r>
          </w:p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комплекта поставки КЦ (в случае его разрушения)</w:t>
            </w:r>
          </w:p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переносу информационных баз данных компонент КЦ</w:t>
            </w:r>
          </w:p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по организации резервного копирования баз </w:t>
            </w:r>
            <w:r>
              <w:rPr>
                <w:rFonts w:ascii="Times New Roman" w:hAnsi="Times New Roman"/>
                <w:sz w:val="24"/>
                <w:szCs w:val="24"/>
              </w:rPr>
              <w:t>данных компонент КЦ</w:t>
            </w:r>
          </w:p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восстановлению поврежденных баз данных компонент КЦ с резервных копий</w:t>
            </w:r>
          </w:p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восстановлению работоспособности компонент КЦ (в случае ее потери)</w:t>
            </w:r>
          </w:p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выполнение работ по восстановлению работоспособности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t>компонент КЦ (в случае ее потери)</w:t>
            </w:r>
          </w:p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появлении новых сборок версии КЦ, находящейся в эксплуатации у Заказчика</w:t>
            </w:r>
          </w:p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появлении новых версий КЦ</w:t>
            </w:r>
          </w:p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новых сборок версии КЦ, находящейся в эксплуатации у Заказчика</w:t>
            </w:r>
          </w:p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Консультиро</w:t>
            </w:r>
            <w:r>
              <w:rPr>
                <w:rFonts w:ascii="Times New Roman" w:hAnsi="Times New Roman"/>
                <w:sz w:val="24"/>
                <w:szCs w:val="24"/>
              </w:rPr>
              <w:t>вание по обновлению сборок версии КЦ, находящейся в эксплуатации у Заказчика</w:t>
            </w:r>
          </w:p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Полная проверка, один раз в квартал, работоспособности КЦ и резервной копии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данных КЦ.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4537" w:rsidRDefault="00566D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4537" w:rsidRDefault="000A453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4537" w:rsidRDefault="000A453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4537" w:rsidRDefault="000A453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4537" w:rsidRDefault="000A453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4537" w:rsidRDefault="000A4537"/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A4537" w:rsidRDefault="000A4537"/>
        </w:tc>
        <w:tc>
          <w:tcPr>
            <w:tcW w:w="2535" w:type="dxa"/>
            <w:shd w:val="clear" w:color="auto" w:fill="auto"/>
            <w:vAlign w:val="bottom"/>
          </w:tcPr>
          <w:p w:rsidR="000A4537" w:rsidRDefault="000A4537"/>
        </w:tc>
        <w:tc>
          <w:tcPr>
            <w:tcW w:w="3315" w:type="dxa"/>
            <w:shd w:val="clear" w:color="auto" w:fill="auto"/>
            <w:vAlign w:val="bottom"/>
          </w:tcPr>
          <w:p w:rsidR="000A4537" w:rsidRDefault="000A4537"/>
        </w:tc>
        <w:tc>
          <w:tcPr>
            <w:tcW w:w="1125" w:type="dxa"/>
            <w:shd w:val="clear" w:color="auto" w:fill="auto"/>
            <w:vAlign w:val="bottom"/>
          </w:tcPr>
          <w:p w:rsidR="000A4537" w:rsidRDefault="000A4537"/>
        </w:tc>
        <w:tc>
          <w:tcPr>
            <w:tcW w:w="1275" w:type="dxa"/>
            <w:shd w:val="clear" w:color="auto" w:fill="auto"/>
            <w:vAlign w:val="bottom"/>
          </w:tcPr>
          <w:p w:rsidR="000A4537" w:rsidRDefault="000A4537"/>
        </w:tc>
        <w:tc>
          <w:tcPr>
            <w:tcW w:w="1470" w:type="dxa"/>
            <w:shd w:val="clear" w:color="auto" w:fill="auto"/>
            <w:vAlign w:val="bottom"/>
          </w:tcPr>
          <w:p w:rsidR="000A4537" w:rsidRDefault="000A4537"/>
        </w:tc>
        <w:tc>
          <w:tcPr>
            <w:tcW w:w="2100" w:type="dxa"/>
            <w:shd w:val="clear" w:color="auto" w:fill="auto"/>
            <w:vAlign w:val="bottom"/>
          </w:tcPr>
          <w:p w:rsidR="000A4537" w:rsidRDefault="000A4537"/>
        </w:tc>
        <w:tc>
          <w:tcPr>
            <w:tcW w:w="1995" w:type="dxa"/>
            <w:shd w:val="clear" w:color="auto" w:fill="auto"/>
            <w:vAlign w:val="bottom"/>
          </w:tcPr>
          <w:p w:rsidR="000A4537" w:rsidRDefault="000A4537"/>
        </w:tc>
        <w:tc>
          <w:tcPr>
            <w:tcW w:w="1650" w:type="dxa"/>
            <w:shd w:val="clear" w:color="auto" w:fill="auto"/>
            <w:vAlign w:val="bottom"/>
          </w:tcPr>
          <w:p w:rsidR="000A4537" w:rsidRDefault="000A4537"/>
        </w:tc>
        <w:tc>
          <w:tcPr>
            <w:tcW w:w="1905" w:type="dxa"/>
            <w:shd w:val="clear" w:color="auto" w:fill="auto"/>
            <w:vAlign w:val="bottom"/>
          </w:tcPr>
          <w:p w:rsidR="000A4537" w:rsidRDefault="000A4537"/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A4537" w:rsidRDefault="00566DC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A4537" w:rsidRDefault="000A4537"/>
        </w:tc>
        <w:tc>
          <w:tcPr>
            <w:tcW w:w="2535" w:type="dxa"/>
            <w:shd w:val="clear" w:color="auto" w:fill="auto"/>
            <w:vAlign w:val="bottom"/>
          </w:tcPr>
          <w:p w:rsidR="000A4537" w:rsidRDefault="000A4537"/>
        </w:tc>
        <w:tc>
          <w:tcPr>
            <w:tcW w:w="3315" w:type="dxa"/>
            <w:shd w:val="clear" w:color="auto" w:fill="auto"/>
            <w:vAlign w:val="bottom"/>
          </w:tcPr>
          <w:p w:rsidR="000A4537" w:rsidRDefault="000A4537"/>
        </w:tc>
        <w:tc>
          <w:tcPr>
            <w:tcW w:w="1125" w:type="dxa"/>
            <w:shd w:val="clear" w:color="auto" w:fill="auto"/>
            <w:vAlign w:val="bottom"/>
          </w:tcPr>
          <w:p w:rsidR="000A4537" w:rsidRDefault="000A4537"/>
        </w:tc>
        <w:tc>
          <w:tcPr>
            <w:tcW w:w="1275" w:type="dxa"/>
            <w:shd w:val="clear" w:color="auto" w:fill="auto"/>
            <w:vAlign w:val="bottom"/>
          </w:tcPr>
          <w:p w:rsidR="000A4537" w:rsidRDefault="000A4537"/>
        </w:tc>
        <w:tc>
          <w:tcPr>
            <w:tcW w:w="1470" w:type="dxa"/>
            <w:shd w:val="clear" w:color="auto" w:fill="auto"/>
            <w:vAlign w:val="bottom"/>
          </w:tcPr>
          <w:p w:rsidR="000A4537" w:rsidRDefault="000A4537"/>
        </w:tc>
        <w:tc>
          <w:tcPr>
            <w:tcW w:w="2100" w:type="dxa"/>
            <w:shd w:val="clear" w:color="auto" w:fill="auto"/>
            <w:vAlign w:val="bottom"/>
          </w:tcPr>
          <w:p w:rsidR="000A4537" w:rsidRDefault="000A4537"/>
        </w:tc>
        <w:tc>
          <w:tcPr>
            <w:tcW w:w="1995" w:type="dxa"/>
            <w:shd w:val="clear" w:color="auto" w:fill="auto"/>
            <w:vAlign w:val="bottom"/>
          </w:tcPr>
          <w:p w:rsidR="000A4537" w:rsidRDefault="000A4537"/>
        </w:tc>
        <w:tc>
          <w:tcPr>
            <w:tcW w:w="1650" w:type="dxa"/>
            <w:shd w:val="clear" w:color="auto" w:fill="auto"/>
            <w:vAlign w:val="bottom"/>
          </w:tcPr>
          <w:p w:rsidR="000A4537" w:rsidRDefault="000A4537"/>
        </w:tc>
        <w:tc>
          <w:tcPr>
            <w:tcW w:w="1905" w:type="dxa"/>
            <w:shd w:val="clear" w:color="auto" w:fill="auto"/>
            <w:vAlign w:val="bottom"/>
          </w:tcPr>
          <w:p w:rsidR="000A4537" w:rsidRDefault="000A4537"/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A4537" w:rsidRDefault="00566DC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A4537" w:rsidRDefault="000A4537"/>
        </w:tc>
        <w:tc>
          <w:tcPr>
            <w:tcW w:w="2535" w:type="dxa"/>
            <w:shd w:val="clear" w:color="auto" w:fill="auto"/>
            <w:vAlign w:val="bottom"/>
          </w:tcPr>
          <w:p w:rsidR="000A4537" w:rsidRDefault="000A4537"/>
        </w:tc>
        <w:tc>
          <w:tcPr>
            <w:tcW w:w="3315" w:type="dxa"/>
            <w:shd w:val="clear" w:color="auto" w:fill="auto"/>
            <w:vAlign w:val="bottom"/>
          </w:tcPr>
          <w:p w:rsidR="000A4537" w:rsidRDefault="000A4537"/>
        </w:tc>
        <w:tc>
          <w:tcPr>
            <w:tcW w:w="1125" w:type="dxa"/>
            <w:shd w:val="clear" w:color="auto" w:fill="auto"/>
            <w:vAlign w:val="bottom"/>
          </w:tcPr>
          <w:p w:rsidR="000A4537" w:rsidRDefault="000A4537"/>
        </w:tc>
        <w:tc>
          <w:tcPr>
            <w:tcW w:w="1275" w:type="dxa"/>
            <w:shd w:val="clear" w:color="auto" w:fill="auto"/>
            <w:vAlign w:val="bottom"/>
          </w:tcPr>
          <w:p w:rsidR="000A4537" w:rsidRDefault="000A4537"/>
        </w:tc>
        <w:tc>
          <w:tcPr>
            <w:tcW w:w="1470" w:type="dxa"/>
            <w:shd w:val="clear" w:color="auto" w:fill="auto"/>
            <w:vAlign w:val="bottom"/>
          </w:tcPr>
          <w:p w:rsidR="000A4537" w:rsidRDefault="000A4537"/>
        </w:tc>
        <w:tc>
          <w:tcPr>
            <w:tcW w:w="2100" w:type="dxa"/>
            <w:shd w:val="clear" w:color="auto" w:fill="auto"/>
            <w:vAlign w:val="bottom"/>
          </w:tcPr>
          <w:p w:rsidR="000A4537" w:rsidRDefault="000A4537"/>
        </w:tc>
        <w:tc>
          <w:tcPr>
            <w:tcW w:w="1995" w:type="dxa"/>
            <w:shd w:val="clear" w:color="auto" w:fill="auto"/>
            <w:vAlign w:val="bottom"/>
          </w:tcPr>
          <w:p w:rsidR="000A4537" w:rsidRDefault="000A4537"/>
        </w:tc>
        <w:tc>
          <w:tcPr>
            <w:tcW w:w="1650" w:type="dxa"/>
            <w:shd w:val="clear" w:color="auto" w:fill="auto"/>
            <w:vAlign w:val="bottom"/>
          </w:tcPr>
          <w:p w:rsidR="000A4537" w:rsidRDefault="000A4537"/>
        </w:tc>
        <w:tc>
          <w:tcPr>
            <w:tcW w:w="1905" w:type="dxa"/>
            <w:shd w:val="clear" w:color="auto" w:fill="auto"/>
            <w:vAlign w:val="bottom"/>
          </w:tcPr>
          <w:p w:rsidR="000A4537" w:rsidRDefault="000A4537"/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A4537" w:rsidRDefault="00566DC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A4537" w:rsidRDefault="000A4537"/>
        </w:tc>
        <w:tc>
          <w:tcPr>
            <w:tcW w:w="2535" w:type="dxa"/>
            <w:shd w:val="clear" w:color="auto" w:fill="auto"/>
            <w:vAlign w:val="bottom"/>
          </w:tcPr>
          <w:p w:rsidR="000A4537" w:rsidRDefault="000A4537"/>
        </w:tc>
        <w:tc>
          <w:tcPr>
            <w:tcW w:w="3315" w:type="dxa"/>
            <w:shd w:val="clear" w:color="auto" w:fill="auto"/>
            <w:vAlign w:val="bottom"/>
          </w:tcPr>
          <w:p w:rsidR="000A4537" w:rsidRDefault="000A4537"/>
        </w:tc>
        <w:tc>
          <w:tcPr>
            <w:tcW w:w="1125" w:type="dxa"/>
            <w:shd w:val="clear" w:color="auto" w:fill="auto"/>
            <w:vAlign w:val="bottom"/>
          </w:tcPr>
          <w:p w:rsidR="000A4537" w:rsidRDefault="000A4537"/>
        </w:tc>
        <w:tc>
          <w:tcPr>
            <w:tcW w:w="1275" w:type="dxa"/>
            <w:shd w:val="clear" w:color="auto" w:fill="auto"/>
            <w:vAlign w:val="bottom"/>
          </w:tcPr>
          <w:p w:rsidR="000A4537" w:rsidRDefault="000A4537"/>
        </w:tc>
        <w:tc>
          <w:tcPr>
            <w:tcW w:w="1470" w:type="dxa"/>
            <w:shd w:val="clear" w:color="auto" w:fill="auto"/>
            <w:vAlign w:val="bottom"/>
          </w:tcPr>
          <w:p w:rsidR="000A4537" w:rsidRDefault="000A4537"/>
        </w:tc>
        <w:tc>
          <w:tcPr>
            <w:tcW w:w="2100" w:type="dxa"/>
            <w:shd w:val="clear" w:color="auto" w:fill="auto"/>
            <w:vAlign w:val="bottom"/>
          </w:tcPr>
          <w:p w:rsidR="000A4537" w:rsidRDefault="000A4537"/>
        </w:tc>
        <w:tc>
          <w:tcPr>
            <w:tcW w:w="1995" w:type="dxa"/>
            <w:shd w:val="clear" w:color="auto" w:fill="auto"/>
            <w:vAlign w:val="bottom"/>
          </w:tcPr>
          <w:p w:rsidR="000A4537" w:rsidRDefault="000A4537"/>
        </w:tc>
        <w:tc>
          <w:tcPr>
            <w:tcW w:w="1650" w:type="dxa"/>
            <w:shd w:val="clear" w:color="auto" w:fill="auto"/>
            <w:vAlign w:val="bottom"/>
          </w:tcPr>
          <w:p w:rsidR="000A4537" w:rsidRDefault="000A4537"/>
        </w:tc>
        <w:tc>
          <w:tcPr>
            <w:tcW w:w="1905" w:type="dxa"/>
            <w:shd w:val="clear" w:color="auto" w:fill="auto"/>
            <w:vAlign w:val="bottom"/>
          </w:tcPr>
          <w:p w:rsidR="000A4537" w:rsidRDefault="000A4537"/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A4537" w:rsidRDefault="00566DC1" w:rsidP="00566DC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4.11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A4537" w:rsidRDefault="000A4537"/>
        </w:tc>
        <w:tc>
          <w:tcPr>
            <w:tcW w:w="2535" w:type="dxa"/>
            <w:shd w:val="clear" w:color="auto" w:fill="auto"/>
            <w:vAlign w:val="bottom"/>
          </w:tcPr>
          <w:p w:rsidR="000A4537" w:rsidRDefault="000A4537"/>
        </w:tc>
        <w:tc>
          <w:tcPr>
            <w:tcW w:w="3315" w:type="dxa"/>
            <w:shd w:val="clear" w:color="auto" w:fill="auto"/>
            <w:vAlign w:val="bottom"/>
          </w:tcPr>
          <w:p w:rsidR="000A4537" w:rsidRDefault="000A4537"/>
        </w:tc>
        <w:tc>
          <w:tcPr>
            <w:tcW w:w="1125" w:type="dxa"/>
            <w:shd w:val="clear" w:color="auto" w:fill="auto"/>
            <w:vAlign w:val="bottom"/>
          </w:tcPr>
          <w:p w:rsidR="000A4537" w:rsidRDefault="000A4537"/>
        </w:tc>
        <w:tc>
          <w:tcPr>
            <w:tcW w:w="1275" w:type="dxa"/>
            <w:shd w:val="clear" w:color="auto" w:fill="auto"/>
            <w:vAlign w:val="bottom"/>
          </w:tcPr>
          <w:p w:rsidR="000A4537" w:rsidRDefault="000A4537"/>
        </w:tc>
        <w:tc>
          <w:tcPr>
            <w:tcW w:w="1470" w:type="dxa"/>
            <w:shd w:val="clear" w:color="auto" w:fill="auto"/>
            <w:vAlign w:val="bottom"/>
          </w:tcPr>
          <w:p w:rsidR="000A4537" w:rsidRDefault="000A4537"/>
        </w:tc>
        <w:tc>
          <w:tcPr>
            <w:tcW w:w="2100" w:type="dxa"/>
            <w:shd w:val="clear" w:color="auto" w:fill="auto"/>
            <w:vAlign w:val="bottom"/>
          </w:tcPr>
          <w:p w:rsidR="000A4537" w:rsidRDefault="000A4537"/>
        </w:tc>
        <w:tc>
          <w:tcPr>
            <w:tcW w:w="1995" w:type="dxa"/>
            <w:shd w:val="clear" w:color="auto" w:fill="auto"/>
            <w:vAlign w:val="bottom"/>
          </w:tcPr>
          <w:p w:rsidR="000A4537" w:rsidRDefault="000A4537"/>
        </w:tc>
        <w:tc>
          <w:tcPr>
            <w:tcW w:w="1650" w:type="dxa"/>
            <w:shd w:val="clear" w:color="auto" w:fill="auto"/>
            <w:vAlign w:val="bottom"/>
          </w:tcPr>
          <w:p w:rsidR="000A4537" w:rsidRDefault="000A4537"/>
        </w:tc>
        <w:tc>
          <w:tcPr>
            <w:tcW w:w="1905" w:type="dxa"/>
            <w:shd w:val="clear" w:color="auto" w:fill="auto"/>
            <w:vAlign w:val="bottom"/>
          </w:tcPr>
          <w:p w:rsidR="000A4537" w:rsidRDefault="000A4537"/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A4537" w:rsidRDefault="00566DC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A4537" w:rsidRDefault="000A4537"/>
        </w:tc>
        <w:tc>
          <w:tcPr>
            <w:tcW w:w="2535" w:type="dxa"/>
            <w:shd w:val="clear" w:color="auto" w:fill="auto"/>
            <w:vAlign w:val="bottom"/>
          </w:tcPr>
          <w:p w:rsidR="000A4537" w:rsidRDefault="000A4537"/>
        </w:tc>
        <w:tc>
          <w:tcPr>
            <w:tcW w:w="3315" w:type="dxa"/>
            <w:shd w:val="clear" w:color="auto" w:fill="auto"/>
            <w:vAlign w:val="bottom"/>
          </w:tcPr>
          <w:p w:rsidR="000A4537" w:rsidRDefault="000A4537"/>
        </w:tc>
        <w:tc>
          <w:tcPr>
            <w:tcW w:w="1125" w:type="dxa"/>
            <w:shd w:val="clear" w:color="auto" w:fill="auto"/>
            <w:vAlign w:val="bottom"/>
          </w:tcPr>
          <w:p w:rsidR="000A4537" w:rsidRDefault="000A4537"/>
        </w:tc>
        <w:tc>
          <w:tcPr>
            <w:tcW w:w="1275" w:type="dxa"/>
            <w:shd w:val="clear" w:color="auto" w:fill="auto"/>
            <w:vAlign w:val="bottom"/>
          </w:tcPr>
          <w:p w:rsidR="000A4537" w:rsidRDefault="000A4537"/>
        </w:tc>
        <w:tc>
          <w:tcPr>
            <w:tcW w:w="1470" w:type="dxa"/>
            <w:shd w:val="clear" w:color="auto" w:fill="auto"/>
            <w:vAlign w:val="bottom"/>
          </w:tcPr>
          <w:p w:rsidR="000A4537" w:rsidRDefault="000A4537"/>
        </w:tc>
        <w:tc>
          <w:tcPr>
            <w:tcW w:w="2100" w:type="dxa"/>
            <w:shd w:val="clear" w:color="auto" w:fill="auto"/>
            <w:vAlign w:val="bottom"/>
          </w:tcPr>
          <w:p w:rsidR="000A4537" w:rsidRDefault="000A4537"/>
        </w:tc>
        <w:tc>
          <w:tcPr>
            <w:tcW w:w="1995" w:type="dxa"/>
            <w:shd w:val="clear" w:color="auto" w:fill="auto"/>
            <w:vAlign w:val="bottom"/>
          </w:tcPr>
          <w:p w:rsidR="000A4537" w:rsidRDefault="000A4537"/>
        </w:tc>
        <w:tc>
          <w:tcPr>
            <w:tcW w:w="1650" w:type="dxa"/>
            <w:shd w:val="clear" w:color="auto" w:fill="auto"/>
            <w:vAlign w:val="bottom"/>
          </w:tcPr>
          <w:p w:rsidR="000A4537" w:rsidRDefault="000A4537"/>
        </w:tc>
        <w:tc>
          <w:tcPr>
            <w:tcW w:w="1905" w:type="dxa"/>
            <w:shd w:val="clear" w:color="auto" w:fill="auto"/>
            <w:vAlign w:val="bottom"/>
          </w:tcPr>
          <w:p w:rsidR="000A4537" w:rsidRDefault="000A4537"/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A4537" w:rsidRDefault="000A4537"/>
        </w:tc>
        <w:tc>
          <w:tcPr>
            <w:tcW w:w="2535" w:type="dxa"/>
            <w:shd w:val="clear" w:color="auto" w:fill="auto"/>
            <w:vAlign w:val="bottom"/>
          </w:tcPr>
          <w:p w:rsidR="000A4537" w:rsidRDefault="000A4537"/>
        </w:tc>
        <w:tc>
          <w:tcPr>
            <w:tcW w:w="3315" w:type="dxa"/>
            <w:shd w:val="clear" w:color="auto" w:fill="auto"/>
            <w:vAlign w:val="bottom"/>
          </w:tcPr>
          <w:p w:rsidR="000A4537" w:rsidRDefault="000A4537"/>
        </w:tc>
        <w:tc>
          <w:tcPr>
            <w:tcW w:w="1125" w:type="dxa"/>
            <w:shd w:val="clear" w:color="auto" w:fill="auto"/>
            <w:vAlign w:val="bottom"/>
          </w:tcPr>
          <w:p w:rsidR="000A4537" w:rsidRDefault="000A4537"/>
        </w:tc>
        <w:tc>
          <w:tcPr>
            <w:tcW w:w="1275" w:type="dxa"/>
            <w:shd w:val="clear" w:color="auto" w:fill="auto"/>
            <w:vAlign w:val="bottom"/>
          </w:tcPr>
          <w:p w:rsidR="000A4537" w:rsidRDefault="000A4537"/>
        </w:tc>
        <w:tc>
          <w:tcPr>
            <w:tcW w:w="1470" w:type="dxa"/>
            <w:shd w:val="clear" w:color="auto" w:fill="auto"/>
            <w:vAlign w:val="bottom"/>
          </w:tcPr>
          <w:p w:rsidR="000A4537" w:rsidRDefault="000A4537"/>
        </w:tc>
        <w:tc>
          <w:tcPr>
            <w:tcW w:w="2100" w:type="dxa"/>
            <w:shd w:val="clear" w:color="auto" w:fill="auto"/>
            <w:vAlign w:val="bottom"/>
          </w:tcPr>
          <w:p w:rsidR="000A4537" w:rsidRDefault="000A4537"/>
        </w:tc>
        <w:tc>
          <w:tcPr>
            <w:tcW w:w="1995" w:type="dxa"/>
            <w:shd w:val="clear" w:color="auto" w:fill="auto"/>
            <w:vAlign w:val="bottom"/>
          </w:tcPr>
          <w:p w:rsidR="000A4537" w:rsidRDefault="000A4537"/>
        </w:tc>
        <w:tc>
          <w:tcPr>
            <w:tcW w:w="1650" w:type="dxa"/>
            <w:shd w:val="clear" w:color="auto" w:fill="auto"/>
            <w:vAlign w:val="bottom"/>
          </w:tcPr>
          <w:p w:rsidR="000A4537" w:rsidRDefault="000A4537"/>
        </w:tc>
        <w:tc>
          <w:tcPr>
            <w:tcW w:w="1905" w:type="dxa"/>
            <w:shd w:val="clear" w:color="auto" w:fill="auto"/>
            <w:vAlign w:val="bottom"/>
          </w:tcPr>
          <w:p w:rsidR="000A4537" w:rsidRDefault="000A4537"/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A4537" w:rsidRDefault="000A4537"/>
        </w:tc>
        <w:tc>
          <w:tcPr>
            <w:tcW w:w="2535" w:type="dxa"/>
            <w:shd w:val="clear" w:color="auto" w:fill="auto"/>
            <w:vAlign w:val="bottom"/>
          </w:tcPr>
          <w:p w:rsidR="000A4537" w:rsidRDefault="000A4537"/>
        </w:tc>
        <w:tc>
          <w:tcPr>
            <w:tcW w:w="3315" w:type="dxa"/>
            <w:shd w:val="clear" w:color="auto" w:fill="auto"/>
            <w:vAlign w:val="bottom"/>
          </w:tcPr>
          <w:p w:rsidR="000A4537" w:rsidRDefault="000A4537"/>
        </w:tc>
        <w:tc>
          <w:tcPr>
            <w:tcW w:w="1125" w:type="dxa"/>
            <w:shd w:val="clear" w:color="auto" w:fill="auto"/>
            <w:vAlign w:val="bottom"/>
          </w:tcPr>
          <w:p w:rsidR="000A4537" w:rsidRDefault="000A4537"/>
        </w:tc>
        <w:tc>
          <w:tcPr>
            <w:tcW w:w="1275" w:type="dxa"/>
            <w:shd w:val="clear" w:color="auto" w:fill="auto"/>
            <w:vAlign w:val="bottom"/>
          </w:tcPr>
          <w:p w:rsidR="000A4537" w:rsidRDefault="000A4537"/>
        </w:tc>
        <w:tc>
          <w:tcPr>
            <w:tcW w:w="1470" w:type="dxa"/>
            <w:shd w:val="clear" w:color="auto" w:fill="auto"/>
            <w:vAlign w:val="bottom"/>
          </w:tcPr>
          <w:p w:rsidR="000A4537" w:rsidRDefault="000A4537"/>
        </w:tc>
        <w:tc>
          <w:tcPr>
            <w:tcW w:w="2100" w:type="dxa"/>
            <w:shd w:val="clear" w:color="auto" w:fill="auto"/>
            <w:vAlign w:val="bottom"/>
          </w:tcPr>
          <w:p w:rsidR="000A4537" w:rsidRDefault="000A4537"/>
        </w:tc>
        <w:tc>
          <w:tcPr>
            <w:tcW w:w="1995" w:type="dxa"/>
            <w:shd w:val="clear" w:color="auto" w:fill="auto"/>
            <w:vAlign w:val="bottom"/>
          </w:tcPr>
          <w:p w:rsidR="000A4537" w:rsidRDefault="000A4537"/>
        </w:tc>
        <w:tc>
          <w:tcPr>
            <w:tcW w:w="1650" w:type="dxa"/>
            <w:shd w:val="clear" w:color="auto" w:fill="auto"/>
            <w:vAlign w:val="bottom"/>
          </w:tcPr>
          <w:p w:rsidR="000A4537" w:rsidRDefault="000A4537"/>
        </w:tc>
        <w:tc>
          <w:tcPr>
            <w:tcW w:w="1905" w:type="dxa"/>
            <w:shd w:val="clear" w:color="auto" w:fill="auto"/>
            <w:vAlign w:val="bottom"/>
          </w:tcPr>
          <w:p w:rsidR="000A4537" w:rsidRDefault="000A4537"/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A4537" w:rsidRDefault="00566DC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A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A4537" w:rsidRDefault="00566DC1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566DC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537"/>
    <w:rsid w:val="000A4537"/>
    <w:rsid w:val="0056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AEF78-1BC0-402D-B81F-59791249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2023-10-31T06:26:00Z</dcterms:created>
  <dcterms:modified xsi:type="dcterms:W3CDTF">2023-10-31T06:26:00Z</dcterms:modified>
</cp:coreProperties>
</file>