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1777"/>
        <w:gridCol w:w="2092"/>
        <w:gridCol w:w="629"/>
        <w:gridCol w:w="614"/>
        <w:gridCol w:w="868"/>
        <w:gridCol w:w="1592"/>
        <w:gridCol w:w="778"/>
        <w:gridCol w:w="1548"/>
        <w:gridCol w:w="545"/>
      </w:tblGrid>
      <w:tr w:rsidR="00B37495" w:rsidTr="00B41E4D">
        <w:trPr>
          <w:trHeight w:val="60"/>
        </w:trPr>
        <w:tc>
          <w:tcPr>
            <w:tcW w:w="4255" w:type="dxa"/>
            <w:gridSpan w:val="3"/>
            <w:shd w:val="clear" w:color="FFFFFF" w:fill="auto"/>
            <w:vAlign w:val="bottom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FFFFFF" w:fill="auto"/>
            <w:vAlign w:val="bottom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4255" w:type="dxa"/>
            <w:gridSpan w:val="3"/>
            <w:shd w:val="clear" w:color="FFFFFF" w:fill="auto"/>
            <w:vAlign w:val="bottom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4255" w:type="dxa"/>
            <w:gridSpan w:val="3"/>
            <w:shd w:val="clear" w:color="FFFFFF" w:fill="auto"/>
            <w:vAlign w:val="bottom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4255" w:type="dxa"/>
            <w:gridSpan w:val="3"/>
            <w:shd w:val="clear" w:color="FFFFFF" w:fill="auto"/>
            <w:vAlign w:val="bottom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4255" w:type="dxa"/>
            <w:gridSpan w:val="3"/>
            <w:shd w:val="clear" w:color="FFFFFF" w:fill="auto"/>
            <w:vAlign w:val="bottom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4255" w:type="dxa"/>
            <w:gridSpan w:val="3"/>
            <w:shd w:val="clear" w:color="FFFFFF" w:fill="auto"/>
            <w:vAlign w:val="bottom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4255" w:type="dxa"/>
            <w:gridSpan w:val="3"/>
            <w:shd w:val="clear" w:color="FFFFFF" w:fill="auto"/>
            <w:vAlign w:val="bottom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4255" w:type="dxa"/>
            <w:gridSpan w:val="3"/>
            <w:shd w:val="clear" w:color="FFFFFF" w:fill="auto"/>
            <w:vAlign w:val="bottom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4255" w:type="dxa"/>
            <w:gridSpan w:val="3"/>
            <w:shd w:val="clear" w:color="FFFFFF" w:fill="auto"/>
            <w:vAlign w:val="bottom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4255" w:type="dxa"/>
            <w:gridSpan w:val="3"/>
            <w:shd w:val="clear" w:color="FFFFFF" w:fill="auto"/>
            <w:vAlign w:val="bottom"/>
          </w:tcPr>
          <w:p w:rsidR="00B37495" w:rsidRDefault="00B41E4D" w:rsidP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>2 021 г. №.1723-21</w:t>
            </w: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4255" w:type="dxa"/>
            <w:gridSpan w:val="3"/>
            <w:shd w:val="clear" w:color="FFFFFF" w:fill="auto"/>
            <w:vAlign w:val="bottom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386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4255" w:type="dxa"/>
            <w:gridSpan w:val="3"/>
            <w:shd w:val="clear" w:color="FFFFFF" w:fill="auto"/>
            <w:vAlign w:val="bottom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386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37495" w:rsidTr="00B41E4D">
        <w:trPr>
          <w:trHeight w:val="60"/>
        </w:trPr>
        <w:tc>
          <w:tcPr>
            <w:tcW w:w="7958" w:type="dxa"/>
            <w:gridSpan w:val="7"/>
            <w:shd w:val="clear" w:color="FFFFFF" w:fill="auto"/>
            <w:vAlign w:val="bottom"/>
          </w:tcPr>
          <w:p w:rsidR="00B37495" w:rsidRDefault="00B41E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37495" w:rsidTr="00B41E4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7495" w:rsidRDefault="00B41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41E4D" w:rsidTr="00B41E4D">
        <w:trPr>
          <w:trHeight w:val="60"/>
        </w:trPr>
        <w:tc>
          <w:tcPr>
            <w:tcW w:w="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495" w:rsidRDefault="00B41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495" w:rsidRDefault="00B41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495" w:rsidRDefault="00B41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495" w:rsidRDefault="00B41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495" w:rsidRDefault="00B41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495" w:rsidRDefault="00B41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5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495" w:rsidRDefault="00B41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7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495" w:rsidRDefault="00B41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495" w:rsidRDefault="00B41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495" w:rsidRDefault="00B41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41E4D" w:rsidTr="00B41E4D">
        <w:trPr>
          <w:trHeight w:val="60"/>
        </w:trPr>
        <w:tc>
          <w:tcPr>
            <w:tcW w:w="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активности альфа-амилазы в сыворотке, плазме крови и моче (кинетический </w:t>
            </w:r>
            <w:r>
              <w:rPr>
                <w:rFonts w:ascii="Times New Roman" w:hAnsi="Times New Roman"/>
                <w:sz w:val="24"/>
                <w:szCs w:val="24"/>
              </w:rPr>
              <w:t>метод, субстрат CNP-олигосахарид). Набор для полуавтоматических и автоматических анализаторов 4*50мл</w:t>
            </w:r>
          </w:p>
        </w:tc>
        <w:tc>
          <w:tcPr>
            <w:tcW w:w="6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495" w:rsidRDefault="00B3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495" w:rsidRDefault="00B3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для электролитного модуля,4*2000мл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буфер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495" w:rsidRDefault="00B41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495" w:rsidRDefault="00B3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495" w:rsidRDefault="00B3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375"/>
        </w:trPr>
        <w:tc>
          <w:tcPr>
            <w:tcW w:w="386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777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37495" w:rsidTr="00B41E4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7495" w:rsidRDefault="00B41E4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</w:t>
            </w:r>
            <w:r>
              <w:rPr>
                <w:rFonts w:ascii="Times New Roman" w:hAnsi="Times New Roman"/>
                <w:szCs w:val="16"/>
              </w:rPr>
              <w:t>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B41E4D" w:rsidTr="00B41E4D">
        <w:trPr>
          <w:trHeight w:val="60"/>
        </w:trPr>
        <w:tc>
          <w:tcPr>
            <w:tcW w:w="386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37495" w:rsidTr="00B41E4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7495" w:rsidRDefault="00B41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41E4D" w:rsidTr="00B41E4D">
        <w:trPr>
          <w:trHeight w:val="120"/>
        </w:trPr>
        <w:tc>
          <w:tcPr>
            <w:tcW w:w="386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777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37495" w:rsidTr="00B41E4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7495" w:rsidRDefault="00B41E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41E4D" w:rsidTr="00B41E4D">
        <w:trPr>
          <w:trHeight w:val="120"/>
        </w:trPr>
        <w:tc>
          <w:tcPr>
            <w:tcW w:w="386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37495" w:rsidTr="00B41E4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7495" w:rsidRDefault="00B41E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41E4D" w:rsidTr="00B41E4D">
        <w:trPr>
          <w:trHeight w:val="165"/>
        </w:trPr>
        <w:tc>
          <w:tcPr>
            <w:tcW w:w="386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777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37495" w:rsidTr="00B41E4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7495" w:rsidRDefault="00B41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25.10.2021 17:00:00 по местному времени. </w:t>
            </w:r>
          </w:p>
        </w:tc>
      </w:tr>
      <w:tr w:rsidR="00B41E4D" w:rsidTr="00B41E4D">
        <w:trPr>
          <w:trHeight w:val="60"/>
        </w:trPr>
        <w:tc>
          <w:tcPr>
            <w:tcW w:w="386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777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37495" w:rsidTr="00B41E4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7495" w:rsidRDefault="00B41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41E4D" w:rsidTr="00B41E4D">
        <w:trPr>
          <w:trHeight w:val="60"/>
        </w:trPr>
        <w:tc>
          <w:tcPr>
            <w:tcW w:w="386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777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386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777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41E4D" w:rsidTr="00B41E4D">
        <w:trPr>
          <w:trHeight w:val="60"/>
        </w:trPr>
        <w:tc>
          <w:tcPr>
            <w:tcW w:w="386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777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B37495" w:rsidRDefault="00B37495">
            <w:pPr>
              <w:rPr>
                <w:szCs w:val="16"/>
              </w:rPr>
            </w:pPr>
          </w:p>
        </w:tc>
      </w:tr>
      <w:tr w:rsidR="00B37495" w:rsidTr="00B41E4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7495" w:rsidRDefault="00B41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7495" w:rsidTr="00B41E4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7495" w:rsidRDefault="00B41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41E4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495"/>
    <w:rsid w:val="00B37495"/>
    <w:rsid w:val="00B4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F1E90-984D-41C7-80DC-1B085D21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2021-10-22T07:50:00Z</dcterms:created>
  <dcterms:modified xsi:type="dcterms:W3CDTF">2021-10-22T07:52:00Z</dcterms:modified>
</cp:coreProperties>
</file>