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33C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33C43" w:rsidRDefault="004A2E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133C43" w:rsidRDefault="004A2E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</w:tr>
      <w:tr w:rsidR="00133C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33C43" w:rsidRDefault="004A2E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</w:tr>
      <w:tr w:rsidR="00133C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33C43" w:rsidRDefault="004A2E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</w:tr>
      <w:tr w:rsidR="00133C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33C43" w:rsidRDefault="004A2E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</w:tr>
      <w:tr w:rsidR="00133C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33C43" w:rsidRDefault="004A2E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</w:tr>
      <w:tr w:rsidR="00133C43" w:rsidRPr="004A2E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33C43" w:rsidRPr="004A2EEA" w:rsidRDefault="004A2EEA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A2E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A2EE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A2E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A2EE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A2E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A2EE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133C43" w:rsidRPr="004A2EEA" w:rsidRDefault="00133C43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3C43" w:rsidRPr="004A2EEA" w:rsidRDefault="00133C43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3C43" w:rsidRPr="004A2EEA" w:rsidRDefault="00133C43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3C43" w:rsidRPr="004A2EEA" w:rsidRDefault="00133C43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3C43" w:rsidRPr="004A2EEA" w:rsidRDefault="00133C43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3C43" w:rsidRPr="004A2EEA" w:rsidRDefault="00133C43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3C43" w:rsidRPr="004A2EEA" w:rsidRDefault="00133C43">
            <w:pPr>
              <w:spacing w:after="0"/>
              <w:rPr>
                <w:lang w:val="en-US"/>
              </w:rPr>
            </w:pPr>
          </w:p>
        </w:tc>
      </w:tr>
      <w:tr w:rsidR="00133C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33C43" w:rsidRDefault="004A2E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</w:tr>
      <w:tr w:rsidR="00133C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33C43" w:rsidRDefault="004A2E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</w:tr>
      <w:tr w:rsidR="00133C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33C43" w:rsidRDefault="004A2E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</w:tr>
      <w:tr w:rsidR="00133C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33C43" w:rsidRDefault="004A2EEA" w:rsidP="004A2E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№.1701-2024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</w:tr>
      <w:tr w:rsidR="00133C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33C43" w:rsidRDefault="004A2E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</w:tr>
      <w:tr w:rsidR="00133C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</w:tr>
      <w:tr w:rsidR="00133C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33C43" w:rsidRDefault="004A2E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</w:tr>
      <w:tr w:rsidR="00133C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</w:tr>
      <w:tr w:rsidR="00133C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133C43" w:rsidRDefault="004A2E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</w:tr>
      <w:tr w:rsidR="00133C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33C43" w:rsidRDefault="004A2EEA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33C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3C43" w:rsidRDefault="004A2E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3C43" w:rsidRDefault="004A2E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3C43" w:rsidRDefault="004A2E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3C43" w:rsidRDefault="004A2E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3C43" w:rsidRDefault="004A2E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3C43" w:rsidRDefault="004A2E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3C43" w:rsidRDefault="004A2E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3C43" w:rsidRDefault="004A2E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3C43" w:rsidRDefault="004A2E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3C43" w:rsidRDefault="004A2E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33C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3C43" w:rsidRDefault="004A2E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3C43" w:rsidRDefault="004A2E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для стерилизации и дезинфекции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3C43" w:rsidRDefault="004A2E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 в соответствии с КТРУ 32.50.50.190-00000621.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Установка для деструкции и обеззараживания медицинских отходов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товара Количество,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Установка для деструкции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обеззараживания медицинских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отходов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  Наименование характеристики Единица измерения характеристики    Значение характеристики Инструкция по заполнению характеристик в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 Общие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  Принцип обеззараживания должен обесп</w:t>
            </w:r>
            <w:r>
              <w:rPr>
                <w:rFonts w:ascii="Times New Roman" w:hAnsi="Times New Roman"/>
                <w:sz w:val="24"/>
                <w:szCs w:val="24"/>
              </w:rPr>
              <w:t>ечивать накопление, временное хранение, транспортирование, уничтожение и захоронение отходов классов «Б» и «В» совместно с отходами класса «А» в соответствии с п.159 и п.200(в). СанПиН 2.1.3684-21        Соответствие    Значение характеристики не может изм</w:t>
            </w:r>
            <w:r>
              <w:rPr>
                <w:rFonts w:ascii="Times New Roman" w:hAnsi="Times New Roman"/>
                <w:sz w:val="24"/>
                <w:szCs w:val="24"/>
              </w:rPr>
              <w:t>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   Все виды отходов, подлежащих аппаратному обеззараживанию в соответствии с СанПиН 2.1.3684-21, подлежат загрузке в установку без предварительной дезинфекции и сортировки        Наличие Значение характеристики не может изме</w:t>
            </w:r>
            <w:r>
              <w:rPr>
                <w:rFonts w:ascii="Times New Roman" w:hAnsi="Times New Roman"/>
                <w:sz w:val="24"/>
                <w:szCs w:val="24"/>
              </w:rPr>
              <w:t>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   Спектр уничтожаемых видов инфекций должен включать в себя наиболее опасные и устойчивые формы, в том числе споровые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    Степень обеззараживания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полная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инактивация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инфекционного начала 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1.5.    Характеристика отходов после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обработки: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должна обеспечивать изменение товарного вида (измельчение, спекание, прессован</w:t>
            </w:r>
            <w:r>
              <w:rPr>
                <w:rFonts w:ascii="Times New Roman" w:hAnsi="Times New Roman"/>
                <w:sz w:val="24"/>
                <w:szCs w:val="24"/>
              </w:rPr>
              <w:t>ие и т.д.) и невозможность повторного использования в соответствии с п.200(к) СанПиН 2.1.3684-21  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1.6.    Способ обеззараживания      Воздействие насыщенным водяным паром под избы</w:t>
            </w:r>
            <w:r>
              <w:rPr>
                <w:rFonts w:ascii="Times New Roman" w:hAnsi="Times New Roman"/>
                <w:sz w:val="24"/>
                <w:szCs w:val="24"/>
              </w:rPr>
              <w:t>точным давлением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1.7.    Контроль эффективности каждого цикла обеззараживания должен осуществляться посредством индикаторов, помещаемых в рабочую камеру вместе с медицинскими отходами      На</w:t>
            </w:r>
            <w:r>
              <w:rPr>
                <w:rFonts w:ascii="Times New Roman" w:hAnsi="Times New Roman"/>
                <w:sz w:val="24"/>
                <w:szCs w:val="24"/>
              </w:rPr>
              <w:t>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1.8.    Управление установкой, включая загрузку/выгрузку отходов осуществляется одним человеком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Функциональн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и технические характеристики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установки: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   Тип исполнения установки        Проходной,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двухдверный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   Управление      Автоматическое с возможностью перепрограммирования программ бе</w:t>
            </w:r>
            <w:r>
              <w:rPr>
                <w:rFonts w:ascii="Times New Roman" w:hAnsi="Times New Roman"/>
                <w:sz w:val="24"/>
                <w:szCs w:val="24"/>
              </w:rPr>
              <w:t>з применения дополнительного оборудования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2.3.    Тип двери       Автоматическая вертикально-скользящая слайдовая или распашная с автоматическим механизмом запирания Участник закупки указывает </w:t>
            </w:r>
            <w:r>
              <w:rPr>
                <w:rFonts w:ascii="Times New Roman" w:hAnsi="Times New Roman"/>
                <w:sz w:val="24"/>
                <w:szCs w:val="24"/>
              </w:rPr>
              <w:t>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   Способ уплотнения прокладки двери       Сжатый воздух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    Функция автоматического удаления и установки дверного уплотнителя с целью мин</w:t>
            </w:r>
            <w:r>
              <w:rPr>
                <w:rFonts w:ascii="Times New Roman" w:hAnsi="Times New Roman"/>
                <w:sz w:val="24"/>
                <w:szCs w:val="24"/>
              </w:rPr>
              <w:t>имизации риска его повреждения во время проведения сервисных работ   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    Фракционная вакуумная откачка воздуха из камеры     Наличие Значение характеристики не может изменятьс</w:t>
            </w:r>
            <w:r>
              <w:rPr>
                <w:rFonts w:ascii="Times New Roman" w:hAnsi="Times New Roman"/>
                <w:sz w:val="24"/>
                <w:szCs w:val="24"/>
              </w:rPr>
              <w:t>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2.7.    Камера прямоугольная, горизонтально расположенная 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2.8.    Материал камеры         Нержавеющая сталь марки 1.4404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эквивалент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</w:t>
            </w:r>
            <w:r>
              <w:rPr>
                <w:rFonts w:ascii="Times New Roman" w:hAnsi="Times New Roman"/>
                <w:sz w:val="24"/>
                <w:szCs w:val="24"/>
              </w:rPr>
              <w:t>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    Встроенный парогенератор с функцией автоматической очистки от солей и накипи перед запуском оборудования  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   Материал пароге</w:t>
            </w:r>
            <w:r>
              <w:rPr>
                <w:rFonts w:ascii="Times New Roman" w:hAnsi="Times New Roman"/>
                <w:sz w:val="24"/>
                <w:szCs w:val="24"/>
              </w:rPr>
              <w:t>нератора     Нержавеющая сталь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   Термоизоляция камеры, двери и парогенератора  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2.12.   Встроенный вакуумный </w:t>
            </w:r>
            <w:r>
              <w:rPr>
                <w:rFonts w:ascii="Times New Roman" w:hAnsi="Times New Roman"/>
                <w:sz w:val="24"/>
                <w:szCs w:val="24"/>
              </w:rPr>
              <w:t>водокольцевой насос  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2.13.   Фильтр очистки поступающего в камеру воздуха  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2.14.   Эффективность возду</w:t>
            </w:r>
            <w:r>
              <w:rPr>
                <w:rFonts w:ascii="Times New Roman" w:hAnsi="Times New Roman"/>
                <w:sz w:val="24"/>
                <w:szCs w:val="24"/>
              </w:rPr>
              <w:t>шного фильтра для частиц размером 0,3 мкм    %   не менее 99,5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2.15.   Фильтр бактериальной очистки воздуха и пара удаляемых из стерилизатора      Наличие Значение характеристики не может изм</w:t>
            </w:r>
            <w:r>
              <w:rPr>
                <w:rFonts w:ascii="Times New Roman" w:hAnsi="Times New Roman"/>
                <w:sz w:val="24"/>
                <w:szCs w:val="24"/>
              </w:rPr>
              <w:t>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2.16.   Система экономии потребления воды 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2.17.   Встроенный ЖК-дисплей, показывающий текущее состояние (температура и давление в камере, фаза цикла,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емя с начала цикла,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неисправности)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2.18.   Язык дисплея        Русский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2.19.   Размер диагонали ЖК-дисплея дюйм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  Участник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2.20.   Встроенный русифицированный принтер для вывода отчета о цикле 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2.21.   Манометры для допо</w:t>
            </w:r>
            <w:r>
              <w:rPr>
                <w:rFonts w:ascii="Times New Roman" w:hAnsi="Times New Roman"/>
                <w:sz w:val="24"/>
                <w:szCs w:val="24"/>
              </w:rPr>
              <w:t>лнительного визуального контроля давления в камере и парогенераторе на стороне загрузки 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2.22.   Визуальный контроль уровня воды в парогенераторе на стороне загрузки       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2.23.   Программы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обеззараживания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встроенные  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2.24.   Программа для обеззараживания опасных медицинских отходов, те</w:t>
            </w:r>
            <w:r>
              <w:rPr>
                <w:rFonts w:ascii="Times New Roman" w:hAnsi="Times New Roman"/>
                <w:sz w:val="24"/>
                <w:szCs w:val="24"/>
              </w:rPr>
              <w:t>мпература обеззараживания 134 °С, время выдержки   минут   не менее 27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2.25.   Программа для обеззараживания медицинских отходов, температура обеззараживания 120 °С, время выдержки   ми</w:t>
            </w:r>
            <w:r>
              <w:rPr>
                <w:rFonts w:ascii="Times New Roman" w:hAnsi="Times New Roman"/>
                <w:sz w:val="24"/>
                <w:szCs w:val="24"/>
              </w:rPr>
              <w:t>нут   не менее 45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2.26.   Программа для обеззараживания материалов, чувствительных к вакууму, а также растворов в соответствующей таре, температура обеззараживания 120 °С, время выдержк</w:t>
            </w:r>
            <w:r>
              <w:rPr>
                <w:rFonts w:ascii="Times New Roman" w:hAnsi="Times New Roman"/>
                <w:sz w:val="24"/>
                <w:szCs w:val="24"/>
              </w:rPr>
              <w:t>и    минут   не менее 45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2.27.   Свободно-программируемый режим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2.28.   Диапазон установки температуры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обезза</w:t>
            </w:r>
            <w:r>
              <w:rPr>
                <w:rFonts w:ascii="Times New Roman" w:hAnsi="Times New Roman"/>
                <w:sz w:val="24"/>
                <w:szCs w:val="24"/>
              </w:rPr>
              <w:t>раживания  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  не уже от 100 до 134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2.29.   Диапазон установки времени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обеззараживания  минут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не уже от 1 до 360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</w:t>
            </w:r>
            <w:r>
              <w:rPr>
                <w:rFonts w:ascii="Times New Roman" w:hAnsi="Times New Roman"/>
                <w:sz w:val="24"/>
                <w:szCs w:val="24"/>
              </w:rPr>
              <w:t>0.   Тест проверки герметичности камеры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2.31.   Тест определения полноты удаления воздуха из камеры и качества проникновения пара       Наличие Значение характеристики не может изм</w:t>
            </w:r>
            <w:r>
              <w:rPr>
                <w:rFonts w:ascii="Times New Roman" w:hAnsi="Times New Roman"/>
                <w:sz w:val="24"/>
                <w:szCs w:val="24"/>
              </w:rPr>
              <w:t>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2.32.   Визуальное и звуковое оповещение о неисправности  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2.33.   Оповещение о необходимости проведения технического обслуживания на ЖК-дисплее       На</w:t>
            </w:r>
            <w:r>
              <w:rPr>
                <w:rFonts w:ascii="Times New Roman" w:hAnsi="Times New Roman"/>
                <w:sz w:val="24"/>
                <w:szCs w:val="24"/>
              </w:rPr>
              <w:t>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2.34.   Встроенная система хранения данных позволяет оператору наблюдать за процессом в режиме реального времени, сохранять данные на внешний носитель      Наличие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2.35.   Порт для передачи данных на внешний носитель  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2.36.   Блокировка открытия двери в случае нештатной ситуации       Наличие Значение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2.37.   Невозможность старта программы в случае неполного закрытия двери  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2.38.   Объем камеры    л   не менее 350    Участни</w:t>
            </w:r>
            <w:r>
              <w:rPr>
                <w:rFonts w:ascii="Times New Roman" w:hAnsi="Times New Roman"/>
                <w:sz w:val="24"/>
                <w:szCs w:val="24"/>
              </w:rPr>
              <w:t>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2.39.   Размер камеры (В×Ш×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мм  не менее 600×600×950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2.40.   Потребляемая мощность   кВт не более 42 Участник заку</w:t>
            </w:r>
            <w:r>
              <w:rPr>
                <w:rFonts w:ascii="Times New Roman" w:hAnsi="Times New Roman"/>
                <w:sz w:val="24"/>
                <w:szCs w:val="24"/>
              </w:rPr>
              <w:t>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2.41.   Масса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1110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2.42.   Внешние размеры установки (В×Ш×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мм  не более 2200×1235×1310 Участник закупки ук</w:t>
            </w:r>
            <w:r>
              <w:rPr>
                <w:rFonts w:ascii="Times New Roman" w:hAnsi="Times New Roman"/>
                <w:sz w:val="24"/>
                <w:szCs w:val="24"/>
              </w:rPr>
              <w:t>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2.43.   Электропитание – напряжение, три фазы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380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2.44.   Электропитание – частота тока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Гц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Значение характеристики не может изме</w:t>
            </w:r>
            <w:r>
              <w:rPr>
                <w:rFonts w:ascii="Times New Roman" w:hAnsi="Times New Roman"/>
                <w:sz w:val="24"/>
                <w:szCs w:val="24"/>
              </w:rPr>
              <w:t>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Комплект поставки одной установки: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3.1.    Тележка транспортная для механизации процесса загрузки и выгрузки отходов   шт.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Участник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   Тележка загр</w:t>
            </w:r>
            <w:r>
              <w:rPr>
                <w:rFonts w:ascii="Times New Roman" w:hAnsi="Times New Roman"/>
                <w:sz w:val="24"/>
                <w:szCs w:val="24"/>
              </w:rPr>
              <w:t>узочная для размещения отходов  шт. не менее 1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</w:t>
            </w:r>
            <w:r>
              <w:rPr>
                <w:rFonts w:ascii="Times New Roman" w:hAnsi="Times New Roman"/>
                <w:sz w:val="24"/>
                <w:szCs w:val="24"/>
              </w:rPr>
              <w:t>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Утилизация транспортной упаковки после выполнения монтажа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Регламент технического обслуживания оборудования на весь срок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эксплуатации, установленный производителем,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эксплуатацию, месяцев   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с момента заключения контракта, дней  Не более 90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3C43" w:rsidRDefault="004A2E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3C43" w:rsidRDefault="004A2E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3C43" w:rsidRDefault="00133C4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3C43" w:rsidRDefault="00133C4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</w:tr>
      <w:tr w:rsidR="00133C4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</w:tr>
      <w:tr w:rsidR="00133C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33C43" w:rsidRDefault="004A2EE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133C4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</w:tr>
      <w:tr w:rsidR="00133C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33C43" w:rsidRDefault="004A2EEA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33C4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</w:tr>
      <w:tr w:rsidR="00133C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33C43" w:rsidRDefault="004A2EEA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  <w:bookmarkStart w:id="0" w:name="_GoBack"/>
        <w:bookmarkEnd w:id="0"/>
      </w:tr>
      <w:tr w:rsidR="00133C4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</w:tr>
      <w:tr w:rsidR="00133C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33C43" w:rsidRDefault="004A2EE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28.11.2024 17:00:00 по местному времени. </w:t>
            </w:r>
          </w:p>
        </w:tc>
      </w:tr>
      <w:tr w:rsidR="00133C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</w:tr>
      <w:tr w:rsidR="00133C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33C43" w:rsidRDefault="004A2EE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33C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</w:tr>
      <w:tr w:rsidR="00133C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</w:tr>
      <w:tr w:rsidR="00133C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33C43" w:rsidRDefault="00133C43">
            <w:pPr>
              <w:spacing w:after="0"/>
            </w:pPr>
          </w:p>
        </w:tc>
      </w:tr>
      <w:tr w:rsidR="00133C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33C43" w:rsidRDefault="004A2EE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33C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33C43" w:rsidRDefault="004A2EE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4A2EE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3C43"/>
    <w:rsid w:val="00133C43"/>
    <w:rsid w:val="004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89695-6D8F-4F0F-B654-74FE4A13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1778</Words>
  <Characters>10136</Characters>
  <Application>Microsoft Office Word</Application>
  <DocSecurity>0</DocSecurity>
  <Lines>84</Lines>
  <Paragraphs>23</Paragraphs>
  <ScaleCrop>false</ScaleCrop>
  <Company/>
  <LinksUpToDate>false</LinksUpToDate>
  <CharactersWithSpaces>11891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2024-11-25T07:10:00Z</dcterms:created>
  <dcterms:modified xsi:type="dcterms:W3CDTF">2024-11-25T07:11:00Z</dcterms:modified>
</cp:coreProperties>
</file>