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 w:rsidRPr="00A261F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1493" w:rsidRPr="00A261FC" w:rsidRDefault="00A261FC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A261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A261FC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A261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A261FC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A261F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A261FC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781493" w:rsidRPr="00A261FC" w:rsidRDefault="00781493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Pr="00A261FC" w:rsidRDefault="00781493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Pr="00A261FC" w:rsidRDefault="00781493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Pr="00A261FC" w:rsidRDefault="00781493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Pr="00A261FC" w:rsidRDefault="00781493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Pr="00A261FC" w:rsidRDefault="00781493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Pr="00A261FC" w:rsidRDefault="00781493">
            <w:pPr>
              <w:spacing w:after="0"/>
              <w:rPr>
                <w:lang w:val="en-US"/>
              </w:rPr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1493" w:rsidRDefault="00A261FC" w:rsidP="00A261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21.11.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№.1687-2024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493" w:rsidRDefault="00A261FC">
            <w:pPr>
              <w:spacing w:after="0"/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Запасные части для противоожоговых кроватей</w:t>
            </w:r>
            <w:bookmarkEnd w:id="0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кровати противопролежневой, противоожоговой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№   ОКПД2/КТРУ, Наименование товара Наименование характеристики Единица измерения характеристики    Значение характеристики </w:t>
            </w:r>
            <w:r>
              <w:rPr>
                <w:rFonts w:ascii="Times New Roman" w:hAnsi="Times New Roman"/>
                <w:sz w:val="24"/>
                <w:szCs w:val="24"/>
              </w:rPr>
              <w:t>Инструкция по заполнению характеристик в заявке     Ед. изм.    Количество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  26.51.82.190 Плита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флюидизации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Материал 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Спекполитетрафторэтиле́нс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проницаемостью не более 1-3 мкм   Значение характеристики не может изменяться участником закупки  ш</w:t>
            </w:r>
            <w:r>
              <w:rPr>
                <w:rFonts w:ascii="Times New Roman" w:hAnsi="Times New Roman"/>
                <w:sz w:val="24"/>
                <w:szCs w:val="24"/>
              </w:rPr>
              <w:t>тука  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      Прямоугольная с закругленными краями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номинальный Килограмм   24,1 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Габариты плиты номинальные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ШхДхВ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 Миллиметр   807х2125х10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Назначение      Плита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флюидизации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пропускает воздух, не пропускает микросферы  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      с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роватями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противопролежневыми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противоожоговыми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 для воздушно-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флюидизационной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терапии, производства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Синерджи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Недерланд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Б.В.», Нидерланды, имеющихся у Заказчика Значение характеристики не может изменяться участником закупки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Поставка и разгрузка товара производится поставщиком на склад Заказчика (660022, г. Красноярск, ул. Партизана Железняка, 3П, склад). Поставка товара согласно спецификации (Приложение № 1 к контракту). Срок поставки - не более 65 рабочих дней с моме</w:t>
            </w:r>
            <w:r>
              <w:rPr>
                <w:rFonts w:ascii="Times New Roman" w:hAnsi="Times New Roman"/>
                <w:sz w:val="24"/>
                <w:szCs w:val="24"/>
              </w:rPr>
              <w:t>нта заключения контракта.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Требования к упаковке товара        Упаковка товара обеспечивает сохранность товара и предохраняет от повреждений при его транспортировке. Маркировка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товара  отвечает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специфике товара и соответствует нормам и стандартам, установле</w:t>
            </w:r>
            <w:r>
              <w:rPr>
                <w:rFonts w:ascii="Times New Roman" w:hAnsi="Times New Roman"/>
                <w:sz w:val="24"/>
                <w:szCs w:val="24"/>
              </w:rPr>
              <w:t>нным производителем товара.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Документы по качеству товара        "Поставляемый товар должен быть новым товаром (товаром, который не был в употреблении, в ремонте, в том числе который не был восстановлен, у которого не была осуществлена замена составных част</w:t>
            </w:r>
            <w:r>
              <w:rPr>
                <w:rFonts w:ascii="Times New Roman" w:hAnsi="Times New Roman"/>
                <w:sz w:val="24"/>
                <w:szCs w:val="24"/>
              </w:rPr>
              <w:t>ей, не были восстановлены потребительские свойства).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Наличие сертификата/декларации соответствия на продукцию, подлежащую обязательной сертификации. Гарантийный срок не менее 6 месяцев с момента подписания Сторонами акта сдачи-приемки товара (документа о п</w:t>
            </w:r>
            <w:r>
              <w:rPr>
                <w:rFonts w:ascii="Times New Roman" w:hAnsi="Times New Roman"/>
                <w:sz w:val="24"/>
                <w:szCs w:val="24"/>
              </w:rPr>
              <w:t>риемке) в соответствии с ч.13 ст.94 Закона №44-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ФЗ..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"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493" w:rsidRDefault="00A261FC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493" w:rsidRDefault="00A261FC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493" w:rsidRDefault="00781493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781493" w:rsidRDefault="00781493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1493" w:rsidRDefault="00A261F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1493" w:rsidRDefault="00A261F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1493" w:rsidRDefault="00A261FC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1493" w:rsidRDefault="00A261F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26.11.2024 17:00:00 по местному времени. </w:t>
            </w: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1493" w:rsidRDefault="00A261F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781493" w:rsidRDefault="00781493">
            <w:pPr>
              <w:spacing w:after="0"/>
            </w:pP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1493" w:rsidRDefault="00A261F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78149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781493" w:rsidRDefault="00A261FC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</w:t>
            </w:r>
            <w:r>
              <w:rPr>
                <w:rFonts w:ascii="Times New Roman" w:hAnsi="Times New Roman"/>
                <w:sz w:val="28"/>
                <w:szCs w:val="28"/>
              </w:rPr>
              <w:t>тел. 220-02-91</w:t>
            </w:r>
          </w:p>
        </w:tc>
      </w:tr>
    </w:tbl>
    <w:p w:rsidR="00000000" w:rsidRDefault="00A261FC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1493"/>
    <w:rsid w:val="00781493"/>
    <w:rsid w:val="00A2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5481A-36AD-46BC-9DAA-42771D009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585</Words>
  <Characters>3335</Characters>
  <Application>Microsoft Office Word</Application>
  <DocSecurity>0</DocSecurity>
  <Lines>27</Lines>
  <Paragraphs>7</Paragraphs>
  <ScaleCrop>false</ScaleCrop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2024-11-21T08:10:00Z</dcterms:created>
  <dcterms:modified xsi:type="dcterms:W3CDTF">2024-11-21T08:11:00Z</dcterms:modified>
</cp:coreProperties>
</file>