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770"/>
        <w:gridCol w:w="2280"/>
        <w:gridCol w:w="451"/>
        <w:gridCol w:w="588"/>
        <w:gridCol w:w="754"/>
        <w:gridCol w:w="1507"/>
        <w:gridCol w:w="1235"/>
        <w:gridCol w:w="1397"/>
        <w:gridCol w:w="495"/>
      </w:tblGrid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 w:rsidP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№.1603-2021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4B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4B07" w:rsidRDefault="001437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4B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Мембрана глюкозооксидазная для определения глюкозы на анализаторе Энзискан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глюкозооксидазная МФГО (голубая этикетка)  предназначена для  количественного определения  концентрации  глюкозы. Поставляется в блистерной  упаковке по 5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приготовления буфера для определения глюкозы на анализаторе Энзискан-Ультра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раствора  pH 7,3. Вид смеси – сухой кристаллический порошок белого цвета. В пакете сухая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навеска для приготовления 1 литра рабочего буферного раствора. Растворять порошок  только  дистиллированной водой.Величина РН приготовленного буферного раствора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7.3 + 0.1 Время растворимости не более 20-ти минут Допустимый разброс величин РН при приготовле</w:t>
            </w:r>
            <w:r>
              <w:rPr>
                <w:rFonts w:ascii="Times New Roman" w:hAnsi="Times New Roman"/>
                <w:sz w:val="24"/>
                <w:szCs w:val="24"/>
              </w:rPr>
              <w:t>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глюкозы для калибровки  для определения глюкозы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Калибратор 10 ммоль/л Бесцветная прозрачная жидкость.Предназначена для калибровки анализатора. Поставляется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пластиковой упаковке. В уп. - 4 шт. стеклянных флакона с калибровочным раствором глюкозы. В каждом флаконе по 5-ть мл. калибровочного раствора. Соответствие калибратора (10 ммоль/л) контрольному лабораторному раствору глюкозы ( 10 ммоль/л), процент отклоне</w:t>
            </w:r>
            <w:r>
              <w:rPr>
                <w:rFonts w:ascii="Times New Roman" w:hAnsi="Times New Roman"/>
                <w:sz w:val="24"/>
                <w:szCs w:val="24"/>
              </w:rPr>
              <w:t>ния – не более 5%. Коэффициент вариации результатов измерений – не более 5%. Допустимый разброс результатов при параллельных определениях одной пробы разными наборами одной серии – не более 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Растворы глюкозы контрольные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Бесцветная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для  контроля качества и воспроизводимости измерений.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Поставляется в пластиковой упаковке. В уп. - 4 шт. стеклянных флакона с  растворами глюкозы 5, 10,15,20 ммоль/л. В каждом флаконе по 5 мл.раствора глюкозы разной концентрации. Соотве</w:t>
            </w:r>
            <w:r>
              <w:rPr>
                <w:rFonts w:ascii="Times New Roman" w:hAnsi="Times New Roman"/>
                <w:sz w:val="24"/>
                <w:szCs w:val="24"/>
              </w:rPr>
              <w:t>тствие растворов (5, 10, 15, 20 ммоль/л) крастворам глюкозы (5, 10, 15, 20 ммоль/л) – отклонение 5%. Коэффициент вариации результатов измерений –5%. Допустимый разброс результатов при параллельных определениях одной пробы разными наборами одной серии –  5%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143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4B07" w:rsidRDefault="00314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14B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14B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 w:rsidP="00143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314B0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 w:rsidP="0014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314B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4B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14B07" w:rsidRDefault="00314B07">
            <w:pPr>
              <w:rPr>
                <w:szCs w:val="16"/>
              </w:rPr>
            </w:pP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4B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14B07" w:rsidRDefault="0014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1437A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B07"/>
    <w:rsid w:val="001437A3"/>
    <w:rsid w:val="003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EBB82-9D03-4CA4-8D02-E44E76C0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Козлова Анна Николаевна</cp:lastModifiedBy>
  <cp:revision>2</cp:revision>
  <dcterms:created xsi:type="dcterms:W3CDTF">2021-10-06T06:17:00Z</dcterms:created>
  <dcterms:modified xsi:type="dcterms:W3CDTF">2021-10-06T06:18:00Z</dcterms:modified>
</cp:coreProperties>
</file>