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2350"/>
        <w:gridCol w:w="2333"/>
        <w:gridCol w:w="412"/>
        <w:gridCol w:w="524"/>
        <w:gridCol w:w="695"/>
        <w:gridCol w:w="1362"/>
        <w:gridCol w:w="1117"/>
        <w:gridCol w:w="1262"/>
        <w:gridCol w:w="451"/>
      </w:tblGrid>
      <w:tr w:rsidR="003404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 w:rsidRPr="002F738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Pr="002F7383" w:rsidRDefault="002453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3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3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3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Pr="002F7383" w:rsidRDefault="003404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Pr="002F7383" w:rsidRDefault="003404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Pr="002F7383" w:rsidRDefault="003404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Pr="002F7383" w:rsidRDefault="003404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Pr="002F7383" w:rsidRDefault="0034044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Pr="002F7383" w:rsidRDefault="0034044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Pr="002F7383" w:rsidRDefault="00340447">
            <w:pPr>
              <w:rPr>
                <w:szCs w:val="16"/>
                <w:lang w:val="en-US"/>
              </w:rPr>
            </w:pPr>
          </w:p>
        </w:tc>
      </w:tr>
      <w:tr w:rsidR="003404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Default="002F7383" w:rsidP="002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</w:t>
            </w:r>
            <w:r w:rsidR="0024535D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1563-2022-2023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0447" w:rsidRDefault="00245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404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0447" w:rsidRDefault="00245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0447" w:rsidRDefault="00245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0447" w:rsidRDefault="00245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0447" w:rsidRDefault="00245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0447" w:rsidRDefault="00245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0447" w:rsidRDefault="00245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0447" w:rsidRDefault="00245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0447" w:rsidRDefault="00245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0447" w:rsidRDefault="00245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0447" w:rsidRDefault="00245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404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</w:t>
            </w:r>
            <w:r>
              <w:rPr>
                <w:rFonts w:ascii="Times New Roman" w:hAnsi="Times New Roman"/>
                <w:sz w:val="24"/>
                <w:szCs w:val="24"/>
              </w:rPr>
              <w:t>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шт.; пробирки с крышкой-капельницей и стержнем для забора образца кала, содержащие буфер для растворения образца – 20 шт., этикетки на клеевой основе для маркировки пробирок пользователем – 20 шт., инструкция по применению теста «РЭД скрытая кровь»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Кассеты с тест-полосками упакованы в индивидуальные вакуумные упаковки из фольги алюминиевой, содержащие пакетики с силикагелем. Аналитические характеристики Чувствительность теста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&gt;99%. Специфичность теста составляет &gt;99%. Время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определения рН мочи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тест-полоски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качественного и полуколичественного определения глюкозы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</w:t>
            </w:r>
            <w:r>
              <w:rPr>
                <w:rFonts w:ascii="Times New Roman" w:hAnsi="Times New Roman"/>
                <w:sz w:val="24"/>
                <w:szCs w:val="24"/>
              </w:rPr>
              <w:t>полуколичественного определения глюкозы и кетоновых тел в моче. 100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4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2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47" w:rsidRDefault="00340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0447" w:rsidRDefault="00245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34044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0447" w:rsidRDefault="00245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4044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0447" w:rsidRDefault="0024535D" w:rsidP="000769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0769CC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34044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0447" w:rsidRDefault="0024535D" w:rsidP="00245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769C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0769CC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3404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0447" w:rsidRDefault="00245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404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0447" w:rsidRDefault="00340447">
            <w:pPr>
              <w:rPr>
                <w:szCs w:val="16"/>
              </w:rPr>
            </w:pPr>
          </w:p>
        </w:tc>
      </w:tr>
      <w:tr w:rsidR="003404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0447" w:rsidRDefault="00245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404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0447" w:rsidRDefault="002453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4535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447"/>
    <w:rsid w:val="000769CC"/>
    <w:rsid w:val="0024535D"/>
    <w:rsid w:val="002F7383"/>
    <w:rsid w:val="0034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CD825-EC26-440C-BC91-484DFA4B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2021-10-01T04:27:00Z</dcterms:created>
  <dcterms:modified xsi:type="dcterms:W3CDTF">2021-10-01T04:29:00Z</dcterms:modified>
</cp:coreProperties>
</file>