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1547"/>
        <w:gridCol w:w="2009"/>
        <w:gridCol w:w="482"/>
        <w:gridCol w:w="617"/>
        <w:gridCol w:w="822"/>
        <w:gridCol w:w="1620"/>
        <w:gridCol w:w="1327"/>
        <w:gridCol w:w="1501"/>
        <w:gridCol w:w="529"/>
      </w:tblGrid>
      <w:tr w:rsidR="00387F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7FCE" w:rsidRDefault="0087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87FCE" w:rsidRDefault="0087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7FCE" w:rsidRDefault="0087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7FCE" w:rsidRDefault="0087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7FCE" w:rsidRDefault="0087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7FCE" w:rsidRDefault="0087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 w:rsidRPr="008759F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7FCE" w:rsidRPr="008759F8" w:rsidRDefault="008759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59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759F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759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759F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759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759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Pr="008759F8" w:rsidRDefault="00387F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7FCE" w:rsidRPr="008759F8" w:rsidRDefault="00387F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7FCE" w:rsidRPr="008759F8" w:rsidRDefault="00387F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Pr="008759F8" w:rsidRDefault="00387F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Pr="008759F8" w:rsidRDefault="00387FC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Pr="008759F8" w:rsidRDefault="00387FC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Pr="008759F8" w:rsidRDefault="00387FCE">
            <w:pPr>
              <w:rPr>
                <w:szCs w:val="16"/>
                <w:lang w:val="en-US"/>
              </w:rPr>
            </w:pPr>
          </w:p>
        </w:tc>
      </w:tr>
      <w:tr w:rsidR="00387F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7FCE" w:rsidRDefault="0087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7FCE" w:rsidRDefault="0087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7FCE" w:rsidRDefault="0087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7FCE" w:rsidRDefault="008759F8" w:rsidP="0087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30/09/2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№1558-2021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7FCE" w:rsidRDefault="0087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87FCE" w:rsidRDefault="0087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87FCE" w:rsidRDefault="008759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87FCE" w:rsidRDefault="008759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87FC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7FCE" w:rsidRDefault="00875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7FCE" w:rsidRDefault="00875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7FCE" w:rsidRDefault="00875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7FCE" w:rsidRDefault="00875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7FCE" w:rsidRDefault="00875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7FCE" w:rsidRDefault="00875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7FCE" w:rsidRDefault="00875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7FCE" w:rsidRDefault="00875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7FCE" w:rsidRDefault="00875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7FCE" w:rsidRDefault="008759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87FC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FCE" w:rsidRDefault="0087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FCE" w:rsidRDefault="0087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хирургическое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FCE" w:rsidRDefault="0087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механизированные для остеосинтеза,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реконструктивной хирургии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п/п Функционально-технические характеристики, качественные и количественные требования к товару Значения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Электропривод модульный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Назначение: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общая травматология,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челюстно-лицевая хирургия,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хирургия позвоночника,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интрамедулярное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развертывание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 Сверление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кортикальной кости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Сверление губчатой 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Проведение спиц, в том числе на заданную глубину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Пиление осциллирующее и сагиттальное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Мощность привода    не менее 170 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1.7 Крутящий момент с насадкой быстрое соединение   Не менее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1.8 Номинальный диамет</w:t>
            </w:r>
            <w:r>
              <w:rPr>
                <w:rFonts w:ascii="Times New Roman" w:hAnsi="Times New Roman"/>
                <w:sz w:val="24"/>
                <w:szCs w:val="24"/>
              </w:rPr>
              <w:t>р сквозного канала в роторе   4,1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Плавная регулировка скорости ротора кнопкой управления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Реверс, регулируемый отдельной кнопкой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Переключение направления вращения без остановки ротора – моментальный реверс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Вес не более 930 граммов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1.13    Полная совместимость с силовым модулем TRS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Trauma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Recon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артикул 05.001.202, Синтез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Швейцария, имеющимся у Заказчика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Стерилизуемый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вкладыш-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Обеспечение загрузки нес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терильных аккумуляторов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сте-рильный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привод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модифицированая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Герметизация силового модуля в приводе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Крышка плоской формы для вертикальной и горизонтальной установки привода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На крышке имеется пере</w:t>
            </w:r>
            <w:r>
              <w:rPr>
                <w:rFonts w:ascii="Times New Roman" w:hAnsi="Times New Roman"/>
                <w:sz w:val="24"/>
                <w:szCs w:val="24"/>
              </w:rPr>
              <w:t>ключатель режимов работы привода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Материал - термостойкий пластик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Головка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трехкулачковый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патрон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 Насадка сверлящая с ключом для привода модульного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акку-муляторного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Предназначена для сверлящего инструмента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час-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отверток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 Тип головки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трёхкулачковый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патрон с затягиванием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по-мощью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ключа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Скорость вращения   Не менее 1450 об/мин.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 Крутящий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момент Не менее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4.6 Длина общая 102,8 ± 0,3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 Диаметр 30,5 ± 0,2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 сквозного канала    4,05 ± 0,05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4.9 Максимальный диаметр устанавливаемого инструмента   Не менее 7,3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4.10    Вес Не более 300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4.11    Индивидуальная маркировка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Масленка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5.1 Для обслуживания трущихся частей привода </w:t>
            </w:r>
            <w:r>
              <w:rPr>
                <w:rFonts w:ascii="Times New Roman" w:hAnsi="Times New Roman"/>
                <w:sz w:val="24"/>
                <w:szCs w:val="24"/>
              </w:rPr>
              <w:t>биосовместимым маслом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5.2 Масло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густеет при воздействии высоких температур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5.3 Масло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без содержания силикона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Игла для дозирования масла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Объём масленки  Не менее 40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Декларация соответствия или Сертификат соответствия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Госстандар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-та России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Регистрационное удостоверение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Минздрава России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-ной службы по надзору в сфере здравоохранения и социального раз-вития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момента подписания акта ввода в 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сплуатацию, месяцев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 на весь срок эксплуатации, установленный производителем,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Инструктаж технического персонала Заказчика техническому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обслу-живанию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регламентам производителя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</w:t>
            </w:r>
            <w:r>
              <w:rPr>
                <w:rFonts w:ascii="Times New Roman" w:hAnsi="Times New Roman"/>
                <w:sz w:val="24"/>
                <w:szCs w:val="24"/>
              </w:rPr>
              <w:t>та заключения кон-тракта, дней  Не более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ОКПД2  32.50.13.190   Инструменты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Инструменты механизированные для остеосинтеза,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реконструк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тивной хирургии. Синтез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Швейцария. РУ от 21.09.2012 № ФСЗ 2012/12800.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FCE" w:rsidRDefault="0087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FCE" w:rsidRDefault="00875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FCE" w:rsidRDefault="00387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7FCE" w:rsidRDefault="00387F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87FCE" w:rsidRDefault="00875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87FC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87FCE" w:rsidRDefault="008759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87FC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Default="00387F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87FCE" w:rsidRDefault="008759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87FC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87FCE" w:rsidRDefault="00875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05.10.2021 17:00:00 по местному времени. </w:t>
            </w:r>
          </w:p>
        </w:tc>
      </w:tr>
      <w:tr w:rsidR="00387FC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87FCE" w:rsidRDefault="00875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87FC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87FCE" w:rsidRDefault="00387FCE">
            <w:pPr>
              <w:rPr>
                <w:szCs w:val="16"/>
              </w:rPr>
            </w:pPr>
          </w:p>
        </w:tc>
      </w:tr>
      <w:tr w:rsidR="00387F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87FCE" w:rsidRDefault="00875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87FC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87FCE" w:rsidRDefault="008759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8759F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7FCE"/>
    <w:rsid w:val="00387FCE"/>
    <w:rsid w:val="0087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743EE-6662-4AEA-8250-160C35DA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2021-09-30T05:02:00Z</dcterms:created>
  <dcterms:modified xsi:type="dcterms:W3CDTF">2021-09-30T05:02:00Z</dcterms:modified>
</cp:coreProperties>
</file>