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3"/>
        <w:gridCol w:w="2310"/>
        <w:gridCol w:w="467"/>
        <w:gridCol w:w="596"/>
        <w:gridCol w:w="794"/>
        <w:gridCol w:w="1564"/>
        <w:gridCol w:w="1281"/>
        <w:gridCol w:w="1449"/>
        <w:gridCol w:w="512"/>
      </w:tblGrid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 w:rsidRPr="002616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Pr="0026166D" w:rsidRDefault="002616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16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16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16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16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16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16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Pr="0026166D" w:rsidRDefault="00611DED">
            <w:pPr>
              <w:rPr>
                <w:szCs w:val="16"/>
                <w:lang w:val="en-US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 w:rsidP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№.1556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1D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DED" w:rsidRDefault="0026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1D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Электрод-игла вольфрамовый для микро-надрезов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электрод должен быть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резки (микро-надрезов). Материал изготовления изоляции должен быть: термически, химически стойкий нетоксичный пластик черного цвета.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часть должна иметь форму иглы с активным кончиком, длина изолированного штока иглы не менее 100 мм и не более 105 мм, длина активного кончика не менее 2 мм и не более 4 мм. Материал рабочей части должен быть с изолирующем покрытием, должен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активного кончика иглы должен быть из вольфрама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иглы должен быть: не менее 0,5 мм и не более 0,7 мм. Масса электрода должна быть: не более 1,5 г. Контактная часть должна иметь диаметр: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2,4 мм и не более 3,5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длину не менее 16,5 мм и не более 18 мм. Контактная часть для соединения с держателем должна быть шестигранной формы.  Инструмент должен быть в индивидуальной упаковке, стерильным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фасовка: не менее 10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61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61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Электрод-игла вольфрамовый для микро-надрезов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электрод должен быть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резки (микро-надрезов). Материал изготовления изоляции должен быть: термически, химически стойкий нетоксичный пластик черного </w:t>
            </w:r>
            <w:r>
              <w:rPr>
                <w:rFonts w:ascii="Times New Roman" w:hAnsi="Times New Roman"/>
                <w:sz w:val="24"/>
                <w:szCs w:val="24"/>
              </w:rPr>
              <w:t>цвета. Рабочая часть должна иметь форму иглы с активным кончиком, длина изолированного штока иглы не менее 130 мм и не более 140 мм, длина активного кончика не менее 2 мм и не более 4 мм. Материал рабочей части должен быть с изолирующем покрытием, должен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активного кончика иглы должен быть из вольфрама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иглы должен быть: не менее 0,5 мм и не более 0,7 мм. Масса электрода должна быть: не более 3,5 г. Контактная часть должна иметь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метр: не менее 2,4 мм и не более 3,5 мм, длину не менее 16,5 мм и не более 18 мм. Контактная часть для соединения с держателем должна быть шестигранной формы.  Инструмент должен быть в индивидуальной упаковке, стерильным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фасовка: не менее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61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61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Электрод-игла вольфрамовый для микро-надрезов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электрод должен быть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резки (микро-надрезов). Материал изготовления изоляции должен быть: термически, химически стойкий нетоксичный пластик черного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цвета. Электрод должен быть изогнутый под углом не менее 45° и не более 55°на расстоянии не более 5 мм от конца. Рабочая часть должна иметь форму иглы с активным кончиком, длина изолированного штока иглы не менее 130 мм и не более 140 мм, длина активного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2 мм и не более 4 мм. Материал рабочей части должен быть с изолирующем покрытием, должен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активного кончика иглы должен быть из вольфрама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иглы должен быть: не мен</w:t>
            </w:r>
            <w:r>
              <w:rPr>
                <w:rFonts w:ascii="Times New Roman" w:hAnsi="Times New Roman"/>
                <w:sz w:val="24"/>
                <w:szCs w:val="24"/>
              </w:rPr>
              <w:t>ее 0,5 мм и не более 0,7 мм. Масса электрода должна быть: не более 3,5 г. Контактная часть должна иметь диаметр: не менее 2,4 мм и не более 3,5 мм, длину не менее 16,5 мм и не более 18 мм. Контактная часть для соединения с держателем должна быть шестигранн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формы.  Инструмент должен быть в индивидуальной упаковке, стерильным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фасовка: не менее 10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26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61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DED" w:rsidRDefault="0061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11DE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1DE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1DE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04.10.2021 17:00:00 по местному времени. </w:t>
            </w:r>
          </w:p>
        </w:tc>
      </w:tr>
      <w:tr w:rsidR="00611D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1D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DED" w:rsidRDefault="00611DED">
            <w:pPr>
              <w:rPr>
                <w:szCs w:val="16"/>
              </w:rPr>
            </w:pP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1DE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DED" w:rsidRDefault="002616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616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DED"/>
    <w:rsid w:val="0026166D"/>
    <w:rsid w:val="0061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46ABE-E1E1-43E0-80F2-F3EA4B9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2021-09-30T12:27:00Z</dcterms:created>
  <dcterms:modified xsi:type="dcterms:W3CDTF">2021-09-30T12:28:00Z</dcterms:modified>
</cp:coreProperties>
</file>