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1658"/>
        <w:gridCol w:w="1993"/>
        <w:gridCol w:w="476"/>
        <w:gridCol w:w="609"/>
        <w:gridCol w:w="811"/>
        <w:gridCol w:w="1598"/>
        <w:gridCol w:w="1309"/>
        <w:gridCol w:w="1481"/>
        <w:gridCol w:w="523"/>
      </w:tblGrid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 w:rsidRPr="00B4077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Pr="00B40774" w:rsidRDefault="00B4077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07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4077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407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4077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407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4077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Pr="00B40774" w:rsidRDefault="00E46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Pr="00B40774" w:rsidRDefault="00E46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Pr="00B40774" w:rsidRDefault="00E46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Pr="00B40774" w:rsidRDefault="00E46E5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Pr="00B40774" w:rsidRDefault="00E46E5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Pr="00B40774" w:rsidRDefault="00E46E5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Pr="00B40774" w:rsidRDefault="00E46E50">
            <w:pPr>
              <w:rPr>
                <w:szCs w:val="16"/>
                <w:lang w:val="en-US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 w:rsidP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№.1549-2021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6E50" w:rsidRDefault="00B407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6E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E50" w:rsidRDefault="00B407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6E5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эндоскопического оборудования для бронхоскопии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сложной интубации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Диагональ, дюймов  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Разрешение экрана, пиксель  Не менее 800 х 480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Вход для камеры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HDMI порт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1.5 USB  порт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Запись видео и фото в режиме реального времени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Возможност</w:t>
            </w:r>
            <w:r>
              <w:rPr>
                <w:rFonts w:ascii="Times New Roman" w:hAnsi="Times New Roman"/>
                <w:sz w:val="24"/>
                <w:szCs w:val="24"/>
              </w:rPr>
              <w:t>ь воспроизведения записанного видео и фото изображений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Возможность переноса данных с SD карты на USB накопитель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Защита от влаги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Ударостойкий пластиковый корпус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Интеллектуальное управление электр</w:t>
            </w:r>
            <w:r>
              <w:rPr>
                <w:rFonts w:ascii="Times New Roman" w:hAnsi="Times New Roman"/>
                <w:sz w:val="24"/>
                <w:szCs w:val="24"/>
              </w:rPr>
              <w:t>опитанием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Перезаряжаемые литий-ионные аккумуляторы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1.13    Возможность крепления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кронштейнаVesa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Крепление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Сетевой кабель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Защитный колпачок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Электронный модуль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Для CMOS мониторов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Для использования с клинками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Возможность ручной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механической дезинфекции при температуре, градусов Цельсия Не более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Видеоларингоскоп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Клинок по MACINTOSH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Выполнен по CMOS-технологии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    Не менее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3.4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катетерным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вводом в диапазоне,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14 до 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3.5 Возможность обработки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-дезинфицирующей машине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Возможность стерилизации газом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 плазмой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Возможность аппаратной химической стерилизации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Электронный модуль, карманный набор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Размер экрана, дюймов   Не менее 2,4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Монитор подвижен на двух поворотных осях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Видеоматрица C</w:t>
            </w:r>
            <w:r>
              <w:rPr>
                <w:rFonts w:ascii="Times New Roman" w:hAnsi="Times New Roman"/>
                <w:sz w:val="24"/>
                <w:szCs w:val="24"/>
              </w:rPr>
              <w:t>MOS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Возможность работы с детскими клинками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4.5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с многоразовыми клинками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 Перезаряжаемые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Li-Ion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батареи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Блок питания для карманного монитора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Зарядное устройство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Вс</w:t>
            </w:r>
            <w:r>
              <w:rPr>
                <w:rFonts w:ascii="Times New Roman" w:hAnsi="Times New Roman"/>
                <w:sz w:val="24"/>
                <w:szCs w:val="24"/>
              </w:rPr>
              <w:t>троенный сетевой адаптер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Возможность дезинфекции протиранием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Корзинка, проволочная для чистки, стерилизации и хранения двух клинков видео ларингоскопа и электронного модуля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Держатель для крепления и герметизации электри</w:t>
            </w:r>
            <w:r>
              <w:rPr>
                <w:rFonts w:ascii="Times New Roman" w:hAnsi="Times New Roman"/>
                <w:sz w:val="24"/>
                <w:szCs w:val="24"/>
              </w:rPr>
              <w:t>ческих соединений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Габариты (ш x г x в), мм    Не менее 260 x 120 x 170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дзору в сфере здравоохранения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</w:t>
            </w:r>
            <w:r>
              <w:rPr>
                <w:rFonts w:ascii="Times New Roman" w:hAnsi="Times New Roman"/>
                <w:sz w:val="24"/>
                <w:szCs w:val="24"/>
              </w:rPr>
              <w:t>я поставщика и производителя, исчисляемая от даты подписания акта ввода в эксплуатацию, месяцев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</w:t>
            </w:r>
            <w:r>
              <w:rPr>
                <w:rFonts w:ascii="Times New Roman" w:hAnsi="Times New Roman"/>
                <w:sz w:val="24"/>
                <w:szCs w:val="24"/>
              </w:rPr>
              <w:t>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Инструктаж технического персонала Заказчика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техническому обслуживанию по регламентам произв</w:t>
            </w:r>
            <w:r>
              <w:rPr>
                <w:rFonts w:ascii="Times New Roman" w:hAnsi="Times New Roman"/>
                <w:sz w:val="24"/>
                <w:szCs w:val="24"/>
              </w:rPr>
              <w:t>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контракта, дней  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32.50.50.190  Изделия медицинские, в том числе хирургические,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Монитор эндоскопически</w:t>
            </w:r>
            <w:r>
              <w:rPr>
                <w:rFonts w:ascii="Times New Roman" w:hAnsi="Times New Roman"/>
                <w:sz w:val="24"/>
                <w:szCs w:val="24"/>
              </w:rPr>
              <w:t>й с принадлежностями: 1. Монитор C-MAC. II. Монитор карманный С-МАС PM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Pocket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Monitor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"Карл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 и Ко. КГ", Германия. РУ от 31.12.2019 № РЗН 2019/9503.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Ларингоскоп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интубационный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Airtraq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принадлежностями. "ПРОДОЛ МЕДИТЕК ЛИМИТЕД", Китай. </w:t>
            </w:r>
            <w:r>
              <w:rPr>
                <w:rFonts w:ascii="Times New Roman" w:hAnsi="Times New Roman"/>
                <w:sz w:val="24"/>
                <w:szCs w:val="24"/>
              </w:rPr>
              <w:t>РУ от 28.04.2018 № РЗН 2018/7100.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E50" w:rsidRDefault="00B40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E50" w:rsidRDefault="00E46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6E50" w:rsidRDefault="00E46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6E50" w:rsidRDefault="00B407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46E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6E50" w:rsidRDefault="00B407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6E5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6E50" w:rsidRDefault="00B407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6E5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6E50" w:rsidRDefault="00B407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01.10.2021 17:00:00 по местному времени. </w:t>
            </w:r>
          </w:p>
        </w:tc>
      </w:tr>
      <w:tr w:rsidR="00E46E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6E50" w:rsidRDefault="00B407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6E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6E50" w:rsidRDefault="00E46E50">
            <w:pPr>
              <w:rPr>
                <w:szCs w:val="16"/>
              </w:rPr>
            </w:pPr>
          </w:p>
        </w:tc>
      </w:tr>
      <w:tr w:rsidR="00E46E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6E50" w:rsidRDefault="00B407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6E5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6E50" w:rsidRDefault="00B407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B4077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E50"/>
    <w:rsid w:val="00B40774"/>
    <w:rsid w:val="00E4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E655A-91AD-464B-8160-BF1116A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2021-09-28T09:21:00Z</dcterms:created>
  <dcterms:modified xsi:type="dcterms:W3CDTF">2021-09-28T09:22:00Z</dcterms:modified>
</cp:coreProperties>
</file>