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81735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1735" w:rsidRDefault="00881735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881735" w:rsidRDefault="00881735"/>
        </w:tc>
        <w:tc>
          <w:tcPr>
            <w:tcW w:w="1995" w:type="dxa"/>
            <w:shd w:val="clear" w:color="auto" w:fill="auto"/>
            <w:vAlign w:val="bottom"/>
          </w:tcPr>
          <w:p w:rsidR="00881735" w:rsidRDefault="00881735"/>
        </w:tc>
        <w:tc>
          <w:tcPr>
            <w:tcW w:w="1650" w:type="dxa"/>
            <w:shd w:val="clear" w:color="auto" w:fill="auto"/>
            <w:vAlign w:val="bottom"/>
          </w:tcPr>
          <w:p w:rsidR="00881735" w:rsidRDefault="00881735"/>
        </w:tc>
        <w:tc>
          <w:tcPr>
            <w:tcW w:w="1905" w:type="dxa"/>
            <w:shd w:val="clear" w:color="auto" w:fill="auto"/>
            <w:vAlign w:val="bottom"/>
          </w:tcPr>
          <w:p w:rsidR="00881735" w:rsidRDefault="00881735"/>
        </w:tc>
      </w:tr>
      <w:tr w:rsidR="00881735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1735" w:rsidRDefault="00881735"/>
        </w:tc>
        <w:tc>
          <w:tcPr>
            <w:tcW w:w="1275" w:type="dxa"/>
            <w:shd w:val="clear" w:color="auto" w:fill="auto"/>
            <w:vAlign w:val="bottom"/>
          </w:tcPr>
          <w:p w:rsidR="00881735" w:rsidRDefault="00881735"/>
        </w:tc>
        <w:tc>
          <w:tcPr>
            <w:tcW w:w="1470" w:type="dxa"/>
            <w:shd w:val="clear" w:color="auto" w:fill="auto"/>
            <w:vAlign w:val="bottom"/>
          </w:tcPr>
          <w:p w:rsidR="00881735" w:rsidRDefault="00881735"/>
        </w:tc>
        <w:tc>
          <w:tcPr>
            <w:tcW w:w="2100" w:type="dxa"/>
            <w:shd w:val="clear" w:color="auto" w:fill="auto"/>
            <w:vAlign w:val="bottom"/>
          </w:tcPr>
          <w:p w:rsidR="00881735" w:rsidRDefault="00881735"/>
        </w:tc>
        <w:tc>
          <w:tcPr>
            <w:tcW w:w="1995" w:type="dxa"/>
            <w:shd w:val="clear" w:color="auto" w:fill="auto"/>
            <w:vAlign w:val="bottom"/>
          </w:tcPr>
          <w:p w:rsidR="00881735" w:rsidRDefault="00881735"/>
        </w:tc>
        <w:tc>
          <w:tcPr>
            <w:tcW w:w="1650" w:type="dxa"/>
            <w:shd w:val="clear" w:color="auto" w:fill="auto"/>
            <w:vAlign w:val="bottom"/>
          </w:tcPr>
          <w:p w:rsidR="00881735" w:rsidRDefault="00881735"/>
        </w:tc>
        <w:tc>
          <w:tcPr>
            <w:tcW w:w="1905" w:type="dxa"/>
            <w:shd w:val="clear" w:color="auto" w:fill="auto"/>
            <w:vAlign w:val="bottom"/>
          </w:tcPr>
          <w:p w:rsidR="00881735" w:rsidRDefault="00881735"/>
        </w:tc>
      </w:tr>
      <w:tr w:rsidR="00881735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1735" w:rsidRDefault="00881735"/>
        </w:tc>
        <w:tc>
          <w:tcPr>
            <w:tcW w:w="1275" w:type="dxa"/>
            <w:shd w:val="clear" w:color="auto" w:fill="auto"/>
            <w:vAlign w:val="bottom"/>
          </w:tcPr>
          <w:p w:rsidR="00881735" w:rsidRDefault="00881735"/>
        </w:tc>
        <w:tc>
          <w:tcPr>
            <w:tcW w:w="1470" w:type="dxa"/>
            <w:shd w:val="clear" w:color="auto" w:fill="auto"/>
            <w:vAlign w:val="bottom"/>
          </w:tcPr>
          <w:p w:rsidR="00881735" w:rsidRDefault="00881735"/>
        </w:tc>
        <w:tc>
          <w:tcPr>
            <w:tcW w:w="2100" w:type="dxa"/>
            <w:shd w:val="clear" w:color="auto" w:fill="auto"/>
            <w:vAlign w:val="bottom"/>
          </w:tcPr>
          <w:p w:rsidR="00881735" w:rsidRDefault="00881735"/>
        </w:tc>
        <w:tc>
          <w:tcPr>
            <w:tcW w:w="1995" w:type="dxa"/>
            <w:shd w:val="clear" w:color="auto" w:fill="auto"/>
            <w:vAlign w:val="bottom"/>
          </w:tcPr>
          <w:p w:rsidR="00881735" w:rsidRDefault="00881735"/>
        </w:tc>
        <w:tc>
          <w:tcPr>
            <w:tcW w:w="1650" w:type="dxa"/>
            <w:shd w:val="clear" w:color="auto" w:fill="auto"/>
            <w:vAlign w:val="bottom"/>
          </w:tcPr>
          <w:p w:rsidR="00881735" w:rsidRDefault="00881735"/>
        </w:tc>
        <w:tc>
          <w:tcPr>
            <w:tcW w:w="1905" w:type="dxa"/>
            <w:shd w:val="clear" w:color="auto" w:fill="auto"/>
            <w:vAlign w:val="bottom"/>
          </w:tcPr>
          <w:p w:rsidR="00881735" w:rsidRDefault="00881735"/>
        </w:tc>
      </w:tr>
      <w:tr w:rsidR="00881735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1735" w:rsidRDefault="00881735"/>
        </w:tc>
        <w:tc>
          <w:tcPr>
            <w:tcW w:w="1275" w:type="dxa"/>
            <w:shd w:val="clear" w:color="auto" w:fill="auto"/>
            <w:vAlign w:val="bottom"/>
          </w:tcPr>
          <w:p w:rsidR="00881735" w:rsidRDefault="00881735"/>
        </w:tc>
        <w:tc>
          <w:tcPr>
            <w:tcW w:w="1470" w:type="dxa"/>
            <w:shd w:val="clear" w:color="auto" w:fill="auto"/>
            <w:vAlign w:val="bottom"/>
          </w:tcPr>
          <w:p w:rsidR="00881735" w:rsidRDefault="00881735"/>
        </w:tc>
        <w:tc>
          <w:tcPr>
            <w:tcW w:w="2100" w:type="dxa"/>
            <w:shd w:val="clear" w:color="auto" w:fill="auto"/>
            <w:vAlign w:val="bottom"/>
          </w:tcPr>
          <w:p w:rsidR="00881735" w:rsidRDefault="00881735"/>
        </w:tc>
        <w:tc>
          <w:tcPr>
            <w:tcW w:w="1995" w:type="dxa"/>
            <w:shd w:val="clear" w:color="auto" w:fill="auto"/>
            <w:vAlign w:val="bottom"/>
          </w:tcPr>
          <w:p w:rsidR="00881735" w:rsidRDefault="00881735"/>
        </w:tc>
        <w:tc>
          <w:tcPr>
            <w:tcW w:w="1650" w:type="dxa"/>
            <w:shd w:val="clear" w:color="auto" w:fill="auto"/>
            <w:vAlign w:val="bottom"/>
          </w:tcPr>
          <w:p w:rsidR="00881735" w:rsidRDefault="00881735"/>
        </w:tc>
        <w:tc>
          <w:tcPr>
            <w:tcW w:w="1905" w:type="dxa"/>
            <w:shd w:val="clear" w:color="auto" w:fill="auto"/>
            <w:vAlign w:val="bottom"/>
          </w:tcPr>
          <w:p w:rsidR="00881735" w:rsidRDefault="00881735"/>
        </w:tc>
      </w:tr>
      <w:tr w:rsidR="00881735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1735" w:rsidRDefault="00881735"/>
        </w:tc>
        <w:tc>
          <w:tcPr>
            <w:tcW w:w="1275" w:type="dxa"/>
            <w:shd w:val="clear" w:color="auto" w:fill="auto"/>
            <w:vAlign w:val="bottom"/>
          </w:tcPr>
          <w:p w:rsidR="00881735" w:rsidRDefault="00881735"/>
        </w:tc>
        <w:tc>
          <w:tcPr>
            <w:tcW w:w="1470" w:type="dxa"/>
            <w:shd w:val="clear" w:color="auto" w:fill="auto"/>
            <w:vAlign w:val="bottom"/>
          </w:tcPr>
          <w:p w:rsidR="00881735" w:rsidRDefault="00881735"/>
        </w:tc>
        <w:tc>
          <w:tcPr>
            <w:tcW w:w="2100" w:type="dxa"/>
            <w:shd w:val="clear" w:color="auto" w:fill="auto"/>
            <w:vAlign w:val="bottom"/>
          </w:tcPr>
          <w:p w:rsidR="00881735" w:rsidRDefault="00881735"/>
        </w:tc>
        <w:tc>
          <w:tcPr>
            <w:tcW w:w="1995" w:type="dxa"/>
            <w:shd w:val="clear" w:color="auto" w:fill="auto"/>
            <w:vAlign w:val="bottom"/>
          </w:tcPr>
          <w:p w:rsidR="00881735" w:rsidRDefault="00881735"/>
        </w:tc>
        <w:tc>
          <w:tcPr>
            <w:tcW w:w="1650" w:type="dxa"/>
            <w:shd w:val="clear" w:color="auto" w:fill="auto"/>
            <w:vAlign w:val="bottom"/>
          </w:tcPr>
          <w:p w:rsidR="00881735" w:rsidRDefault="00881735"/>
        </w:tc>
        <w:tc>
          <w:tcPr>
            <w:tcW w:w="1905" w:type="dxa"/>
            <w:shd w:val="clear" w:color="auto" w:fill="auto"/>
            <w:vAlign w:val="bottom"/>
          </w:tcPr>
          <w:p w:rsidR="00881735" w:rsidRDefault="00881735"/>
        </w:tc>
      </w:tr>
      <w:tr w:rsidR="00881735" w:rsidRPr="00DA25EA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1735" w:rsidRPr="004F309B" w:rsidRDefault="004F309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F30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F309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F30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F309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F30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F309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881735" w:rsidRPr="004F309B" w:rsidRDefault="00881735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81735" w:rsidRPr="004F309B" w:rsidRDefault="00881735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881735" w:rsidRPr="004F309B" w:rsidRDefault="00881735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81735" w:rsidRPr="004F309B" w:rsidRDefault="00881735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881735" w:rsidRPr="004F309B" w:rsidRDefault="00881735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881735" w:rsidRPr="004F309B" w:rsidRDefault="00881735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881735" w:rsidRPr="004F309B" w:rsidRDefault="00881735">
            <w:pPr>
              <w:rPr>
                <w:lang w:val="en-US"/>
              </w:rPr>
            </w:pPr>
          </w:p>
        </w:tc>
      </w:tr>
      <w:tr w:rsidR="00881735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1735" w:rsidRDefault="00881735"/>
        </w:tc>
        <w:tc>
          <w:tcPr>
            <w:tcW w:w="1275" w:type="dxa"/>
            <w:shd w:val="clear" w:color="auto" w:fill="auto"/>
            <w:vAlign w:val="bottom"/>
          </w:tcPr>
          <w:p w:rsidR="00881735" w:rsidRDefault="00881735"/>
        </w:tc>
        <w:tc>
          <w:tcPr>
            <w:tcW w:w="1470" w:type="dxa"/>
            <w:shd w:val="clear" w:color="auto" w:fill="auto"/>
            <w:vAlign w:val="bottom"/>
          </w:tcPr>
          <w:p w:rsidR="00881735" w:rsidRDefault="00881735"/>
        </w:tc>
        <w:tc>
          <w:tcPr>
            <w:tcW w:w="2100" w:type="dxa"/>
            <w:shd w:val="clear" w:color="auto" w:fill="auto"/>
            <w:vAlign w:val="bottom"/>
          </w:tcPr>
          <w:p w:rsidR="00881735" w:rsidRDefault="00881735"/>
        </w:tc>
        <w:tc>
          <w:tcPr>
            <w:tcW w:w="1995" w:type="dxa"/>
            <w:shd w:val="clear" w:color="auto" w:fill="auto"/>
            <w:vAlign w:val="bottom"/>
          </w:tcPr>
          <w:p w:rsidR="00881735" w:rsidRDefault="00881735"/>
        </w:tc>
        <w:tc>
          <w:tcPr>
            <w:tcW w:w="1650" w:type="dxa"/>
            <w:shd w:val="clear" w:color="auto" w:fill="auto"/>
            <w:vAlign w:val="bottom"/>
          </w:tcPr>
          <w:p w:rsidR="00881735" w:rsidRDefault="00881735"/>
        </w:tc>
        <w:tc>
          <w:tcPr>
            <w:tcW w:w="1905" w:type="dxa"/>
            <w:shd w:val="clear" w:color="auto" w:fill="auto"/>
            <w:vAlign w:val="bottom"/>
          </w:tcPr>
          <w:p w:rsidR="00881735" w:rsidRDefault="00881735"/>
        </w:tc>
      </w:tr>
      <w:tr w:rsidR="00881735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1735" w:rsidRDefault="00881735"/>
        </w:tc>
        <w:tc>
          <w:tcPr>
            <w:tcW w:w="1275" w:type="dxa"/>
            <w:shd w:val="clear" w:color="auto" w:fill="auto"/>
            <w:vAlign w:val="bottom"/>
          </w:tcPr>
          <w:p w:rsidR="00881735" w:rsidRDefault="00881735"/>
        </w:tc>
        <w:tc>
          <w:tcPr>
            <w:tcW w:w="1470" w:type="dxa"/>
            <w:shd w:val="clear" w:color="auto" w:fill="auto"/>
            <w:vAlign w:val="bottom"/>
          </w:tcPr>
          <w:p w:rsidR="00881735" w:rsidRDefault="00881735"/>
        </w:tc>
        <w:tc>
          <w:tcPr>
            <w:tcW w:w="2100" w:type="dxa"/>
            <w:shd w:val="clear" w:color="auto" w:fill="auto"/>
            <w:vAlign w:val="bottom"/>
          </w:tcPr>
          <w:p w:rsidR="00881735" w:rsidRDefault="00881735"/>
        </w:tc>
        <w:tc>
          <w:tcPr>
            <w:tcW w:w="1995" w:type="dxa"/>
            <w:shd w:val="clear" w:color="auto" w:fill="auto"/>
            <w:vAlign w:val="bottom"/>
          </w:tcPr>
          <w:p w:rsidR="00881735" w:rsidRDefault="00881735"/>
        </w:tc>
        <w:tc>
          <w:tcPr>
            <w:tcW w:w="1650" w:type="dxa"/>
            <w:shd w:val="clear" w:color="auto" w:fill="auto"/>
            <w:vAlign w:val="bottom"/>
          </w:tcPr>
          <w:p w:rsidR="00881735" w:rsidRDefault="00881735"/>
        </w:tc>
        <w:tc>
          <w:tcPr>
            <w:tcW w:w="1905" w:type="dxa"/>
            <w:shd w:val="clear" w:color="auto" w:fill="auto"/>
            <w:vAlign w:val="bottom"/>
          </w:tcPr>
          <w:p w:rsidR="00881735" w:rsidRDefault="00881735"/>
        </w:tc>
      </w:tr>
      <w:tr w:rsidR="00881735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1735" w:rsidRDefault="00881735"/>
        </w:tc>
        <w:tc>
          <w:tcPr>
            <w:tcW w:w="1275" w:type="dxa"/>
            <w:shd w:val="clear" w:color="auto" w:fill="auto"/>
            <w:vAlign w:val="bottom"/>
          </w:tcPr>
          <w:p w:rsidR="00881735" w:rsidRDefault="00881735"/>
        </w:tc>
        <w:tc>
          <w:tcPr>
            <w:tcW w:w="1470" w:type="dxa"/>
            <w:shd w:val="clear" w:color="auto" w:fill="auto"/>
            <w:vAlign w:val="bottom"/>
          </w:tcPr>
          <w:p w:rsidR="00881735" w:rsidRDefault="00881735"/>
        </w:tc>
        <w:tc>
          <w:tcPr>
            <w:tcW w:w="2100" w:type="dxa"/>
            <w:shd w:val="clear" w:color="auto" w:fill="auto"/>
            <w:vAlign w:val="bottom"/>
          </w:tcPr>
          <w:p w:rsidR="00881735" w:rsidRDefault="00881735"/>
        </w:tc>
        <w:tc>
          <w:tcPr>
            <w:tcW w:w="1995" w:type="dxa"/>
            <w:shd w:val="clear" w:color="auto" w:fill="auto"/>
            <w:vAlign w:val="bottom"/>
          </w:tcPr>
          <w:p w:rsidR="00881735" w:rsidRDefault="00881735"/>
        </w:tc>
        <w:tc>
          <w:tcPr>
            <w:tcW w:w="1650" w:type="dxa"/>
            <w:shd w:val="clear" w:color="auto" w:fill="auto"/>
            <w:vAlign w:val="bottom"/>
          </w:tcPr>
          <w:p w:rsidR="00881735" w:rsidRDefault="00881735"/>
        </w:tc>
        <w:tc>
          <w:tcPr>
            <w:tcW w:w="1905" w:type="dxa"/>
            <w:shd w:val="clear" w:color="auto" w:fill="auto"/>
            <w:vAlign w:val="bottom"/>
          </w:tcPr>
          <w:p w:rsidR="00881735" w:rsidRDefault="00881735"/>
        </w:tc>
      </w:tr>
      <w:tr w:rsidR="00881735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1735" w:rsidRDefault="00DA25EA" w:rsidP="00DA25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15.09. 2 023 г. №.1471</w:t>
            </w:r>
            <w:r w:rsidR="004F309B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1735" w:rsidRDefault="00881735"/>
        </w:tc>
        <w:tc>
          <w:tcPr>
            <w:tcW w:w="1275" w:type="dxa"/>
            <w:shd w:val="clear" w:color="auto" w:fill="auto"/>
            <w:vAlign w:val="bottom"/>
          </w:tcPr>
          <w:p w:rsidR="00881735" w:rsidRDefault="00881735"/>
        </w:tc>
        <w:tc>
          <w:tcPr>
            <w:tcW w:w="1470" w:type="dxa"/>
            <w:shd w:val="clear" w:color="auto" w:fill="auto"/>
            <w:vAlign w:val="bottom"/>
          </w:tcPr>
          <w:p w:rsidR="00881735" w:rsidRDefault="00881735"/>
        </w:tc>
        <w:tc>
          <w:tcPr>
            <w:tcW w:w="2100" w:type="dxa"/>
            <w:shd w:val="clear" w:color="auto" w:fill="auto"/>
            <w:vAlign w:val="bottom"/>
          </w:tcPr>
          <w:p w:rsidR="00881735" w:rsidRDefault="00881735"/>
        </w:tc>
        <w:tc>
          <w:tcPr>
            <w:tcW w:w="1995" w:type="dxa"/>
            <w:shd w:val="clear" w:color="auto" w:fill="auto"/>
            <w:vAlign w:val="bottom"/>
          </w:tcPr>
          <w:p w:rsidR="00881735" w:rsidRDefault="00881735"/>
        </w:tc>
        <w:tc>
          <w:tcPr>
            <w:tcW w:w="1650" w:type="dxa"/>
            <w:shd w:val="clear" w:color="auto" w:fill="auto"/>
            <w:vAlign w:val="bottom"/>
          </w:tcPr>
          <w:p w:rsidR="00881735" w:rsidRDefault="00881735"/>
        </w:tc>
        <w:tc>
          <w:tcPr>
            <w:tcW w:w="1905" w:type="dxa"/>
            <w:shd w:val="clear" w:color="auto" w:fill="auto"/>
            <w:vAlign w:val="bottom"/>
          </w:tcPr>
          <w:p w:rsidR="00881735" w:rsidRDefault="00881735"/>
        </w:tc>
      </w:tr>
      <w:tr w:rsidR="00881735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1735" w:rsidRDefault="00881735"/>
        </w:tc>
        <w:tc>
          <w:tcPr>
            <w:tcW w:w="1275" w:type="dxa"/>
            <w:shd w:val="clear" w:color="auto" w:fill="auto"/>
            <w:vAlign w:val="bottom"/>
          </w:tcPr>
          <w:p w:rsidR="00881735" w:rsidRDefault="00881735"/>
        </w:tc>
        <w:tc>
          <w:tcPr>
            <w:tcW w:w="1470" w:type="dxa"/>
            <w:shd w:val="clear" w:color="auto" w:fill="auto"/>
            <w:vAlign w:val="bottom"/>
          </w:tcPr>
          <w:p w:rsidR="00881735" w:rsidRDefault="00881735"/>
        </w:tc>
        <w:tc>
          <w:tcPr>
            <w:tcW w:w="2100" w:type="dxa"/>
            <w:shd w:val="clear" w:color="auto" w:fill="auto"/>
            <w:vAlign w:val="bottom"/>
          </w:tcPr>
          <w:p w:rsidR="00881735" w:rsidRDefault="00881735"/>
        </w:tc>
        <w:tc>
          <w:tcPr>
            <w:tcW w:w="1995" w:type="dxa"/>
            <w:shd w:val="clear" w:color="auto" w:fill="auto"/>
            <w:vAlign w:val="bottom"/>
          </w:tcPr>
          <w:p w:rsidR="00881735" w:rsidRDefault="00881735"/>
        </w:tc>
        <w:tc>
          <w:tcPr>
            <w:tcW w:w="1650" w:type="dxa"/>
            <w:shd w:val="clear" w:color="auto" w:fill="auto"/>
            <w:vAlign w:val="bottom"/>
          </w:tcPr>
          <w:p w:rsidR="00881735" w:rsidRDefault="00881735"/>
        </w:tc>
        <w:tc>
          <w:tcPr>
            <w:tcW w:w="1905" w:type="dxa"/>
            <w:shd w:val="clear" w:color="auto" w:fill="auto"/>
            <w:vAlign w:val="bottom"/>
          </w:tcPr>
          <w:p w:rsidR="00881735" w:rsidRDefault="00881735"/>
        </w:tc>
      </w:tr>
      <w:tr w:rsidR="00881735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81735" w:rsidRDefault="00881735"/>
        </w:tc>
        <w:tc>
          <w:tcPr>
            <w:tcW w:w="2535" w:type="dxa"/>
            <w:shd w:val="clear" w:color="auto" w:fill="auto"/>
            <w:vAlign w:val="bottom"/>
          </w:tcPr>
          <w:p w:rsidR="00881735" w:rsidRDefault="00881735"/>
        </w:tc>
        <w:tc>
          <w:tcPr>
            <w:tcW w:w="3315" w:type="dxa"/>
            <w:shd w:val="clear" w:color="auto" w:fill="auto"/>
            <w:vAlign w:val="bottom"/>
          </w:tcPr>
          <w:p w:rsidR="00881735" w:rsidRDefault="00881735"/>
        </w:tc>
        <w:tc>
          <w:tcPr>
            <w:tcW w:w="1125" w:type="dxa"/>
            <w:shd w:val="clear" w:color="auto" w:fill="auto"/>
            <w:vAlign w:val="bottom"/>
          </w:tcPr>
          <w:p w:rsidR="00881735" w:rsidRDefault="00881735"/>
        </w:tc>
        <w:tc>
          <w:tcPr>
            <w:tcW w:w="1275" w:type="dxa"/>
            <w:shd w:val="clear" w:color="auto" w:fill="auto"/>
            <w:vAlign w:val="bottom"/>
          </w:tcPr>
          <w:p w:rsidR="00881735" w:rsidRDefault="00881735"/>
        </w:tc>
        <w:tc>
          <w:tcPr>
            <w:tcW w:w="1470" w:type="dxa"/>
            <w:shd w:val="clear" w:color="auto" w:fill="auto"/>
            <w:vAlign w:val="bottom"/>
          </w:tcPr>
          <w:p w:rsidR="00881735" w:rsidRDefault="00881735"/>
        </w:tc>
        <w:tc>
          <w:tcPr>
            <w:tcW w:w="2100" w:type="dxa"/>
            <w:shd w:val="clear" w:color="auto" w:fill="auto"/>
            <w:vAlign w:val="bottom"/>
          </w:tcPr>
          <w:p w:rsidR="00881735" w:rsidRDefault="00881735"/>
        </w:tc>
        <w:tc>
          <w:tcPr>
            <w:tcW w:w="1995" w:type="dxa"/>
            <w:shd w:val="clear" w:color="auto" w:fill="auto"/>
            <w:vAlign w:val="bottom"/>
          </w:tcPr>
          <w:p w:rsidR="00881735" w:rsidRDefault="00881735"/>
        </w:tc>
        <w:tc>
          <w:tcPr>
            <w:tcW w:w="1650" w:type="dxa"/>
            <w:shd w:val="clear" w:color="auto" w:fill="auto"/>
            <w:vAlign w:val="bottom"/>
          </w:tcPr>
          <w:p w:rsidR="00881735" w:rsidRDefault="00881735"/>
        </w:tc>
        <w:tc>
          <w:tcPr>
            <w:tcW w:w="1905" w:type="dxa"/>
            <w:shd w:val="clear" w:color="auto" w:fill="auto"/>
            <w:vAlign w:val="bottom"/>
          </w:tcPr>
          <w:p w:rsidR="00881735" w:rsidRDefault="00881735"/>
        </w:tc>
      </w:tr>
      <w:tr w:rsidR="00881735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1735" w:rsidRDefault="00881735"/>
        </w:tc>
        <w:tc>
          <w:tcPr>
            <w:tcW w:w="1275" w:type="dxa"/>
            <w:shd w:val="clear" w:color="auto" w:fill="auto"/>
            <w:vAlign w:val="bottom"/>
          </w:tcPr>
          <w:p w:rsidR="00881735" w:rsidRDefault="00881735"/>
        </w:tc>
        <w:tc>
          <w:tcPr>
            <w:tcW w:w="1470" w:type="dxa"/>
            <w:shd w:val="clear" w:color="auto" w:fill="auto"/>
            <w:vAlign w:val="bottom"/>
          </w:tcPr>
          <w:p w:rsidR="00881735" w:rsidRDefault="00881735"/>
        </w:tc>
        <w:tc>
          <w:tcPr>
            <w:tcW w:w="2100" w:type="dxa"/>
            <w:shd w:val="clear" w:color="auto" w:fill="auto"/>
            <w:vAlign w:val="bottom"/>
          </w:tcPr>
          <w:p w:rsidR="00881735" w:rsidRDefault="00881735"/>
        </w:tc>
        <w:tc>
          <w:tcPr>
            <w:tcW w:w="1995" w:type="dxa"/>
            <w:shd w:val="clear" w:color="auto" w:fill="auto"/>
            <w:vAlign w:val="bottom"/>
          </w:tcPr>
          <w:p w:rsidR="00881735" w:rsidRDefault="00881735"/>
        </w:tc>
        <w:tc>
          <w:tcPr>
            <w:tcW w:w="1650" w:type="dxa"/>
            <w:shd w:val="clear" w:color="auto" w:fill="auto"/>
            <w:vAlign w:val="bottom"/>
          </w:tcPr>
          <w:p w:rsidR="00881735" w:rsidRDefault="00881735"/>
        </w:tc>
        <w:tc>
          <w:tcPr>
            <w:tcW w:w="1905" w:type="dxa"/>
            <w:shd w:val="clear" w:color="auto" w:fill="auto"/>
            <w:vAlign w:val="bottom"/>
          </w:tcPr>
          <w:p w:rsidR="00881735" w:rsidRDefault="00881735"/>
        </w:tc>
      </w:tr>
      <w:tr w:rsidR="00881735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81735" w:rsidRDefault="00881735"/>
        </w:tc>
        <w:tc>
          <w:tcPr>
            <w:tcW w:w="2535" w:type="dxa"/>
            <w:shd w:val="clear" w:color="auto" w:fill="auto"/>
            <w:vAlign w:val="bottom"/>
          </w:tcPr>
          <w:p w:rsidR="00881735" w:rsidRDefault="00881735"/>
        </w:tc>
        <w:tc>
          <w:tcPr>
            <w:tcW w:w="3315" w:type="dxa"/>
            <w:shd w:val="clear" w:color="auto" w:fill="auto"/>
            <w:vAlign w:val="bottom"/>
          </w:tcPr>
          <w:p w:rsidR="00881735" w:rsidRDefault="00881735"/>
        </w:tc>
        <w:tc>
          <w:tcPr>
            <w:tcW w:w="1125" w:type="dxa"/>
            <w:shd w:val="clear" w:color="auto" w:fill="auto"/>
            <w:vAlign w:val="bottom"/>
          </w:tcPr>
          <w:p w:rsidR="00881735" w:rsidRDefault="00881735"/>
        </w:tc>
        <w:tc>
          <w:tcPr>
            <w:tcW w:w="1275" w:type="dxa"/>
            <w:shd w:val="clear" w:color="auto" w:fill="auto"/>
            <w:vAlign w:val="bottom"/>
          </w:tcPr>
          <w:p w:rsidR="00881735" w:rsidRDefault="00881735"/>
        </w:tc>
        <w:tc>
          <w:tcPr>
            <w:tcW w:w="1470" w:type="dxa"/>
            <w:shd w:val="clear" w:color="auto" w:fill="auto"/>
            <w:vAlign w:val="bottom"/>
          </w:tcPr>
          <w:p w:rsidR="00881735" w:rsidRDefault="00881735"/>
        </w:tc>
        <w:tc>
          <w:tcPr>
            <w:tcW w:w="2100" w:type="dxa"/>
            <w:shd w:val="clear" w:color="auto" w:fill="auto"/>
            <w:vAlign w:val="bottom"/>
          </w:tcPr>
          <w:p w:rsidR="00881735" w:rsidRDefault="00881735"/>
        </w:tc>
        <w:tc>
          <w:tcPr>
            <w:tcW w:w="1995" w:type="dxa"/>
            <w:shd w:val="clear" w:color="auto" w:fill="auto"/>
            <w:vAlign w:val="bottom"/>
          </w:tcPr>
          <w:p w:rsidR="00881735" w:rsidRDefault="00881735"/>
        </w:tc>
        <w:tc>
          <w:tcPr>
            <w:tcW w:w="1650" w:type="dxa"/>
            <w:shd w:val="clear" w:color="auto" w:fill="auto"/>
            <w:vAlign w:val="bottom"/>
          </w:tcPr>
          <w:p w:rsidR="00881735" w:rsidRDefault="00881735"/>
        </w:tc>
        <w:tc>
          <w:tcPr>
            <w:tcW w:w="1905" w:type="dxa"/>
            <w:shd w:val="clear" w:color="auto" w:fill="auto"/>
            <w:vAlign w:val="bottom"/>
          </w:tcPr>
          <w:p w:rsidR="00881735" w:rsidRDefault="00881735"/>
        </w:tc>
      </w:tr>
      <w:tr w:rsidR="00881735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81735" w:rsidRDefault="00881735"/>
        </w:tc>
        <w:tc>
          <w:tcPr>
            <w:tcW w:w="1650" w:type="dxa"/>
            <w:shd w:val="clear" w:color="auto" w:fill="auto"/>
            <w:vAlign w:val="bottom"/>
          </w:tcPr>
          <w:p w:rsidR="00881735" w:rsidRDefault="00881735"/>
        </w:tc>
        <w:tc>
          <w:tcPr>
            <w:tcW w:w="1905" w:type="dxa"/>
            <w:shd w:val="clear" w:color="auto" w:fill="auto"/>
            <w:vAlign w:val="bottom"/>
          </w:tcPr>
          <w:p w:rsidR="00881735" w:rsidRDefault="00881735"/>
        </w:tc>
      </w:tr>
      <w:tr w:rsidR="00881735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81735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1735" w:rsidRDefault="004F309B">
            <w:pPr>
              <w:jc w:val="center"/>
            </w:pPr>
            <w:bookmarkStart w:id="0" w:name="_GoBack" w:colFirst="5" w:colLast="6"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bookmarkEnd w:id="0"/>
      <w:tr w:rsidR="00881735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Чистящий порошок универсальный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Универсальное чистящее средство с содой и мягким абразивом не содержит опасных химикатов и подходит для чистки керамических, эмалированных, металлических и других твердых поверхностей на кухне, в ванной комнате и в прочих помещениях. С осторожностью использовать на полированных и пластиковых поверхностях. Не содержит хлор.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Дерматологически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протестировано. Состав: &lt;5% амфотерные ПАВ, отдушка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лимонен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30% природный молотый мрамор, сода, сульфат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натрия,  краситель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упаковка 480 гр. ТУ 2383-022-89589540-2009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88173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88173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735" w:rsidRDefault="0088173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735" w:rsidRDefault="0088173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735" w:rsidRDefault="00881735"/>
        </w:tc>
      </w:tr>
      <w:tr w:rsidR="00881735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Средство универсальное "Доместос"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Средство универсальное "Доместос"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88173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88173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735" w:rsidRDefault="0088173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735" w:rsidRDefault="0088173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735" w:rsidRDefault="00881735"/>
        </w:tc>
      </w:tr>
      <w:tr w:rsidR="00881735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Мыло для рук жидкое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Состав: Вода очищенная, натрия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лаурет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сульфат,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кокамидопропилбетаин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диэтаноламид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кокосового масла, глицерин, хлорид натрия,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триклозан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хлорметилизотиазолинон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метилизотиазолинон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отдушка, краситель. Емкость не менее 0,5 л. наличие нажимного дозатора.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88173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88173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735" w:rsidRDefault="0088173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735" w:rsidRDefault="0088173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735" w:rsidRDefault="00881735"/>
        </w:tc>
      </w:tr>
      <w:tr w:rsidR="00881735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Чистящий крем 500 мл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Чистящий крем. Для очистки поверхностей на кухне, в ванной и туалете: стойкие загрязнения на кухне и в ванной; ржавчину и известковые отложения; мыльный налет; пятна плесени в ванной комнате; пятна от чая, кофе. Состав: менее 5% анионные ПАВ, гипохлорит натрия, неионогенные ПАВ, мыло, отдушка.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88173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88173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735" w:rsidRDefault="0088173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735" w:rsidRDefault="0088173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735" w:rsidRDefault="00881735"/>
        </w:tc>
      </w:tr>
      <w:tr w:rsidR="00881735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Аква-хлор (№ 300)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должно выпускаться в виде таблеток массой 3,14-3,5г, содержащих в качестве действующего вещества натриевую соль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дихлоризоциануровой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кислоты не менее 83,9% и не более 84,1%. При растворении одна таблетка должна выделять 1,52±0,12г активного хлора (АХ).</w:t>
            </w:r>
          </w:p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Срок годности средства должен быть не менее 3 лет. Рабочие растворы должны сохранять активность не менее 5 суток. Возможность многократного использования рабочих растворов на различные объекты. Рабочие растворы не должны обладать моющими свойствами.</w:t>
            </w:r>
          </w:p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должно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обладать  бактерицидными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отношении грамотрицательных и грамположительных микроорганизмов,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туберкулоцидными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вирулицидными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(аденовирусы, полиомиелит, гепатит, ВИЧ)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фунгицидными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Кандида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свойствами.</w:t>
            </w:r>
          </w:p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Средство должно быть предназначено для: дезинфекции поверхностей в помещениях; проведения генеральных уборок; дезинфекции ИМН; дезинфекции биологических выделений (кровь, моча, ликвор и пр.), медицинских отходов.</w:t>
            </w:r>
          </w:p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Средство должно обладать утвержденными режимами при дезинфекции поверхностей:</w:t>
            </w:r>
          </w:p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дезинфекции бактериальных инфекций - выход рабочего раствора из 1б. средства должен быть не менее 3150 л. при экспозиции не более 60 мин. и не менее 1575 л. при экспозиции не более 30 мин.;</w:t>
            </w:r>
          </w:p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дезинфекции туберкулеза - выход рабочего раствора из 1б. средства должен быть не менее 787,5 л. при экспозиции не более 60 мин. и не менее 450 л. при экспозиции не более 30 мин.;</w:t>
            </w:r>
          </w:p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дезинфекции инфекций вирусной этиологии - выход рабочего раствора из 1б. средства должен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быть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3150 л. при экспозиции не более 60 мин. и не менее 1575 л. при экспозиции не более 30 мин.;</w:t>
            </w:r>
          </w:p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дезинфекции грибковых инфекций - выход рабочего раствора из 1б. средства должен быть не менее 787,5 л. при экспозиции не более 60 мин. и не менее 450 л. при экспозиции не более 30 мин.</w:t>
            </w:r>
          </w:p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Фасовка: банка (не менее 315 таблеток).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88173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88173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735" w:rsidRDefault="0088173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735" w:rsidRDefault="0088173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735" w:rsidRDefault="00881735"/>
        </w:tc>
      </w:tr>
      <w:tr w:rsidR="00881735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4F309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Фармсепт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(кожный антисептик 1л.)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Состав: Смесь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пропиловых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спиртов, ЧАС, увлажняющие компоненты.</w:t>
            </w:r>
          </w:p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Назначение:</w:t>
            </w:r>
          </w:p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Обработка рук хирургов, медицинского персонала ЛПУ, стоматологических клиник, родильных домов.</w:t>
            </w:r>
          </w:p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Обработка кожи операционных и инъекционных полей, локтевых сгибов доноров.</w:t>
            </w:r>
          </w:p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Обеззараживание перчаток (из латекса,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неопрена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нитрила и других материалов, устойчивых к воздействию химических веществ).</w:t>
            </w:r>
          </w:p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Экстренная дезинфекция поверхностей, датчиков УЗИ, фонендоскопов.</w:t>
            </w:r>
          </w:p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Преимущества:</w:t>
            </w:r>
          </w:p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Mycobacterium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terrae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Содержит уникальные добавки для кожи рук, позволяющие достичь максимального качества комфорта в использовании.</w:t>
            </w:r>
          </w:p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Отсутствие резкого запаха при минимизации использования химической отдушки.</w:t>
            </w:r>
          </w:p>
          <w:p w:rsidR="00881735" w:rsidRDefault="004F309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Гиппоалергенное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средство.</w:t>
            </w:r>
          </w:p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Уникальный комплекс увлажняющих веществ обеспечивает уход за кожей, не оставляя ощущения липкости.</w:t>
            </w:r>
          </w:p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Пролонгированное действие 6 часов.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88173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88173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735" w:rsidRDefault="0088173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735" w:rsidRDefault="0088173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735" w:rsidRDefault="00881735"/>
        </w:tc>
      </w:tr>
      <w:tr w:rsidR="00881735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Моющее средство МИГ-К (5л.)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Пенное, моющее средство кислотное «МИГ-К», для обработки оборудования, агрегатов, удаления масляных, жировых, минеральных отложений,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накипи и ржавчины.</w:t>
            </w:r>
          </w:p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Комбинация поверхностно-активных веществ (АПАВ, НПАВ), органические и неорганические кислоты, комплексообразователи,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гидротропы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антикоррозионный компонент. Показатель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1% раствора 1 ед.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88173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88173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735" w:rsidRDefault="0088173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735" w:rsidRDefault="0088173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735" w:rsidRDefault="00881735"/>
        </w:tc>
      </w:tr>
      <w:tr w:rsidR="00881735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Перчатки латексные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неопудренные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Толщина манжеты (25 мм от валика): 0,46 Толщина ладони (центр): 0,64 мм. Толщина пальца (13 мм от кончика): 0,66 мм. Усилие при разрыве: мин. 9 МПа. Удлинение при разрыве: мин. 650 %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88173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88173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735" w:rsidRDefault="0088173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735" w:rsidRDefault="0088173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735" w:rsidRDefault="00881735"/>
        </w:tc>
      </w:tr>
      <w:tr w:rsidR="00881735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Перчатки латексные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неопудренные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Толщина манжеты (25 мм от валика): 0,46 Толщина ладони (центр): 0,64 мм. Толщина пальца (13 мм от кончика): 0,66 мм. Усилие при разрыве: мин. 9 МПа. Удлинение при разрыве: мин. 650 %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4F30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88173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1735" w:rsidRDefault="0088173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735" w:rsidRDefault="0088173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735" w:rsidRDefault="0088173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1735" w:rsidRDefault="00881735"/>
        </w:tc>
      </w:tr>
      <w:tr w:rsidR="00881735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881735" w:rsidRDefault="00881735"/>
        </w:tc>
        <w:tc>
          <w:tcPr>
            <w:tcW w:w="2535" w:type="dxa"/>
            <w:shd w:val="clear" w:color="auto" w:fill="auto"/>
            <w:vAlign w:val="bottom"/>
          </w:tcPr>
          <w:p w:rsidR="00881735" w:rsidRDefault="00881735"/>
        </w:tc>
        <w:tc>
          <w:tcPr>
            <w:tcW w:w="3315" w:type="dxa"/>
            <w:shd w:val="clear" w:color="auto" w:fill="auto"/>
            <w:vAlign w:val="bottom"/>
          </w:tcPr>
          <w:p w:rsidR="00881735" w:rsidRDefault="00881735"/>
        </w:tc>
        <w:tc>
          <w:tcPr>
            <w:tcW w:w="1125" w:type="dxa"/>
            <w:shd w:val="clear" w:color="auto" w:fill="auto"/>
            <w:vAlign w:val="bottom"/>
          </w:tcPr>
          <w:p w:rsidR="00881735" w:rsidRDefault="00881735"/>
        </w:tc>
        <w:tc>
          <w:tcPr>
            <w:tcW w:w="1275" w:type="dxa"/>
            <w:shd w:val="clear" w:color="auto" w:fill="auto"/>
            <w:vAlign w:val="bottom"/>
          </w:tcPr>
          <w:p w:rsidR="00881735" w:rsidRDefault="00881735"/>
        </w:tc>
        <w:tc>
          <w:tcPr>
            <w:tcW w:w="1470" w:type="dxa"/>
            <w:shd w:val="clear" w:color="auto" w:fill="auto"/>
            <w:vAlign w:val="bottom"/>
          </w:tcPr>
          <w:p w:rsidR="00881735" w:rsidRDefault="00881735"/>
        </w:tc>
        <w:tc>
          <w:tcPr>
            <w:tcW w:w="2100" w:type="dxa"/>
            <w:shd w:val="clear" w:color="auto" w:fill="auto"/>
            <w:vAlign w:val="bottom"/>
          </w:tcPr>
          <w:p w:rsidR="00881735" w:rsidRDefault="00881735"/>
        </w:tc>
        <w:tc>
          <w:tcPr>
            <w:tcW w:w="1995" w:type="dxa"/>
            <w:shd w:val="clear" w:color="auto" w:fill="auto"/>
            <w:vAlign w:val="bottom"/>
          </w:tcPr>
          <w:p w:rsidR="00881735" w:rsidRDefault="00881735"/>
        </w:tc>
        <w:tc>
          <w:tcPr>
            <w:tcW w:w="1650" w:type="dxa"/>
            <w:shd w:val="clear" w:color="auto" w:fill="auto"/>
            <w:vAlign w:val="bottom"/>
          </w:tcPr>
          <w:p w:rsidR="00881735" w:rsidRDefault="00881735"/>
        </w:tc>
        <w:tc>
          <w:tcPr>
            <w:tcW w:w="1905" w:type="dxa"/>
            <w:shd w:val="clear" w:color="auto" w:fill="auto"/>
            <w:vAlign w:val="bottom"/>
          </w:tcPr>
          <w:p w:rsidR="00881735" w:rsidRDefault="00881735"/>
        </w:tc>
      </w:tr>
      <w:tr w:rsidR="00881735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81735" w:rsidRDefault="004F309B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881735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81735" w:rsidRDefault="00881735"/>
        </w:tc>
        <w:tc>
          <w:tcPr>
            <w:tcW w:w="2535" w:type="dxa"/>
            <w:shd w:val="clear" w:color="auto" w:fill="auto"/>
            <w:vAlign w:val="bottom"/>
          </w:tcPr>
          <w:p w:rsidR="00881735" w:rsidRDefault="00881735"/>
        </w:tc>
        <w:tc>
          <w:tcPr>
            <w:tcW w:w="3315" w:type="dxa"/>
            <w:shd w:val="clear" w:color="auto" w:fill="auto"/>
            <w:vAlign w:val="bottom"/>
          </w:tcPr>
          <w:p w:rsidR="00881735" w:rsidRDefault="00881735"/>
        </w:tc>
        <w:tc>
          <w:tcPr>
            <w:tcW w:w="1125" w:type="dxa"/>
            <w:shd w:val="clear" w:color="auto" w:fill="auto"/>
            <w:vAlign w:val="bottom"/>
          </w:tcPr>
          <w:p w:rsidR="00881735" w:rsidRDefault="00881735"/>
        </w:tc>
        <w:tc>
          <w:tcPr>
            <w:tcW w:w="1275" w:type="dxa"/>
            <w:shd w:val="clear" w:color="auto" w:fill="auto"/>
            <w:vAlign w:val="bottom"/>
          </w:tcPr>
          <w:p w:rsidR="00881735" w:rsidRDefault="00881735"/>
        </w:tc>
        <w:tc>
          <w:tcPr>
            <w:tcW w:w="1470" w:type="dxa"/>
            <w:shd w:val="clear" w:color="auto" w:fill="auto"/>
            <w:vAlign w:val="bottom"/>
          </w:tcPr>
          <w:p w:rsidR="00881735" w:rsidRDefault="00881735"/>
        </w:tc>
        <w:tc>
          <w:tcPr>
            <w:tcW w:w="2100" w:type="dxa"/>
            <w:shd w:val="clear" w:color="auto" w:fill="auto"/>
            <w:vAlign w:val="bottom"/>
          </w:tcPr>
          <w:p w:rsidR="00881735" w:rsidRDefault="00881735"/>
        </w:tc>
        <w:tc>
          <w:tcPr>
            <w:tcW w:w="1995" w:type="dxa"/>
            <w:shd w:val="clear" w:color="auto" w:fill="auto"/>
            <w:vAlign w:val="bottom"/>
          </w:tcPr>
          <w:p w:rsidR="00881735" w:rsidRDefault="00881735"/>
        </w:tc>
        <w:tc>
          <w:tcPr>
            <w:tcW w:w="1650" w:type="dxa"/>
            <w:shd w:val="clear" w:color="auto" w:fill="auto"/>
            <w:vAlign w:val="bottom"/>
          </w:tcPr>
          <w:p w:rsidR="00881735" w:rsidRDefault="00881735"/>
        </w:tc>
        <w:tc>
          <w:tcPr>
            <w:tcW w:w="1905" w:type="dxa"/>
            <w:shd w:val="clear" w:color="auto" w:fill="auto"/>
            <w:vAlign w:val="bottom"/>
          </w:tcPr>
          <w:p w:rsidR="00881735" w:rsidRDefault="00881735"/>
        </w:tc>
      </w:tr>
      <w:tr w:rsidR="00881735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81735" w:rsidRDefault="004F309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81735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81735" w:rsidRDefault="00881735"/>
        </w:tc>
        <w:tc>
          <w:tcPr>
            <w:tcW w:w="2535" w:type="dxa"/>
            <w:shd w:val="clear" w:color="auto" w:fill="auto"/>
            <w:vAlign w:val="bottom"/>
          </w:tcPr>
          <w:p w:rsidR="00881735" w:rsidRDefault="00881735"/>
        </w:tc>
        <w:tc>
          <w:tcPr>
            <w:tcW w:w="3315" w:type="dxa"/>
            <w:shd w:val="clear" w:color="auto" w:fill="auto"/>
            <w:vAlign w:val="bottom"/>
          </w:tcPr>
          <w:p w:rsidR="00881735" w:rsidRDefault="00881735"/>
        </w:tc>
        <w:tc>
          <w:tcPr>
            <w:tcW w:w="1125" w:type="dxa"/>
            <w:shd w:val="clear" w:color="auto" w:fill="auto"/>
            <w:vAlign w:val="bottom"/>
          </w:tcPr>
          <w:p w:rsidR="00881735" w:rsidRDefault="00881735"/>
        </w:tc>
        <w:tc>
          <w:tcPr>
            <w:tcW w:w="1275" w:type="dxa"/>
            <w:shd w:val="clear" w:color="auto" w:fill="auto"/>
            <w:vAlign w:val="bottom"/>
          </w:tcPr>
          <w:p w:rsidR="00881735" w:rsidRDefault="00881735"/>
        </w:tc>
        <w:tc>
          <w:tcPr>
            <w:tcW w:w="1470" w:type="dxa"/>
            <w:shd w:val="clear" w:color="auto" w:fill="auto"/>
            <w:vAlign w:val="bottom"/>
          </w:tcPr>
          <w:p w:rsidR="00881735" w:rsidRDefault="00881735"/>
        </w:tc>
        <w:tc>
          <w:tcPr>
            <w:tcW w:w="2100" w:type="dxa"/>
            <w:shd w:val="clear" w:color="auto" w:fill="auto"/>
            <w:vAlign w:val="bottom"/>
          </w:tcPr>
          <w:p w:rsidR="00881735" w:rsidRDefault="00881735"/>
        </w:tc>
        <w:tc>
          <w:tcPr>
            <w:tcW w:w="1995" w:type="dxa"/>
            <w:shd w:val="clear" w:color="auto" w:fill="auto"/>
            <w:vAlign w:val="bottom"/>
          </w:tcPr>
          <w:p w:rsidR="00881735" w:rsidRDefault="00881735"/>
        </w:tc>
        <w:tc>
          <w:tcPr>
            <w:tcW w:w="1650" w:type="dxa"/>
            <w:shd w:val="clear" w:color="auto" w:fill="auto"/>
            <w:vAlign w:val="bottom"/>
          </w:tcPr>
          <w:p w:rsidR="00881735" w:rsidRDefault="00881735"/>
        </w:tc>
        <w:tc>
          <w:tcPr>
            <w:tcW w:w="1905" w:type="dxa"/>
            <w:shd w:val="clear" w:color="auto" w:fill="auto"/>
            <w:vAlign w:val="bottom"/>
          </w:tcPr>
          <w:p w:rsidR="00881735" w:rsidRDefault="00881735"/>
        </w:tc>
      </w:tr>
      <w:tr w:rsidR="00881735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81735" w:rsidRDefault="004F309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81735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881735" w:rsidRDefault="00881735"/>
        </w:tc>
        <w:tc>
          <w:tcPr>
            <w:tcW w:w="2535" w:type="dxa"/>
            <w:shd w:val="clear" w:color="auto" w:fill="auto"/>
            <w:vAlign w:val="bottom"/>
          </w:tcPr>
          <w:p w:rsidR="00881735" w:rsidRDefault="00881735"/>
        </w:tc>
        <w:tc>
          <w:tcPr>
            <w:tcW w:w="3315" w:type="dxa"/>
            <w:shd w:val="clear" w:color="auto" w:fill="auto"/>
            <w:vAlign w:val="bottom"/>
          </w:tcPr>
          <w:p w:rsidR="00881735" w:rsidRDefault="00881735"/>
        </w:tc>
        <w:tc>
          <w:tcPr>
            <w:tcW w:w="1125" w:type="dxa"/>
            <w:shd w:val="clear" w:color="auto" w:fill="auto"/>
            <w:vAlign w:val="bottom"/>
          </w:tcPr>
          <w:p w:rsidR="00881735" w:rsidRDefault="00881735"/>
        </w:tc>
        <w:tc>
          <w:tcPr>
            <w:tcW w:w="1275" w:type="dxa"/>
            <w:shd w:val="clear" w:color="auto" w:fill="auto"/>
            <w:vAlign w:val="bottom"/>
          </w:tcPr>
          <w:p w:rsidR="00881735" w:rsidRDefault="00881735"/>
        </w:tc>
        <w:tc>
          <w:tcPr>
            <w:tcW w:w="1470" w:type="dxa"/>
            <w:shd w:val="clear" w:color="auto" w:fill="auto"/>
            <w:vAlign w:val="bottom"/>
          </w:tcPr>
          <w:p w:rsidR="00881735" w:rsidRDefault="00881735"/>
        </w:tc>
        <w:tc>
          <w:tcPr>
            <w:tcW w:w="2100" w:type="dxa"/>
            <w:shd w:val="clear" w:color="auto" w:fill="auto"/>
            <w:vAlign w:val="bottom"/>
          </w:tcPr>
          <w:p w:rsidR="00881735" w:rsidRDefault="00881735"/>
        </w:tc>
        <w:tc>
          <w:tcPr>
            <w:tcW w:w="1995" w:type="dxa"/>
            <w:shd w:val="clear" w:color="auto" w:fill="auto"/>
            <w:vAlign w:val="bottom"/>
          </w:tcPr>
          <w:p w:rsidR="00881735" w:rsidRDefault="00881735"/>
        </w:tc>
        <w:tc>
          <w:tcPr>
            <w:tcW w:w="1650" w:type="dxa"/>
            <w:shd w:val="clear" w:color="auto" w:fill="auto"/>
            <w:vAlign w:val="bottom"/>
          </w:tcPr>
          <w:p w:rsidR="00881735" w:rsidRDefault="00881735"/>
        </w:tc>
        <w:tc>
          <w:tcPr>
            <w:tcW w:w="1905" w:type="dxa"/>
            <w:shd w:val="clear" w:color="auto" w:fill="auto"/>
            <w:vAlign w:val="bottom"/>
          </w:tcPr>
          <w:p w:rsidR="00881735" w:rsidRDefault="00881735"/>
        </w:tc>
      </w:tr>
      <w:tr w:rsidR="00881735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81735" w:rsidRDefault="004F309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20.09.2023 17:00:00 по местному времени. </w:t>
            </w:r>
          </w:p>
        </w:tc>
      </w:tr>
      <w:tr w:rsidR="00881735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81735" w:rsidRDefault="00881735"/>
        </w:tc>
        <w:tc>
          <w:tcPr>
            <w:tcW w:w="2535" w:type="dxa"/>
            <w:shd w:val="clear" w:color="auto" w:fill="auto"/>
            <w:vAlign w:val="bottom"/>
          </w:tcPr>
          <w:p w:rsidR="00881735" w:rsidRDefault="00881735"/>
        </w:tc>
        <w:tc>
          <w:tcPr>
            <w:tcW w:w="3315" w:type="dxa"/>
            <w:shd w:val="clear" w:color="auto" w:fill="auto"/>
            <w:vAlign w:val="bottom"/>
          </w:tcPr>
          <w:p w:rsidR="00881735" w:rsidRDefault="00881735"/>
        </w:tc>
        <w:tc>
          <w:tcPr>
            <w:tcW w:w="1125" w:type="dxa"/>
            <w:shd w:val="clear" w:color="auto" w:fill="auto"/>
            <w:vAlign w:val="bottom"/>
          </w:tcPr>
          <w:p w:rsidR="00881735" w:rsidRDefault="00881735"/>
        </w:tc>
        <w:tc>
          <w:tcPr>
            <w:tcW w:w="1275" w:type="dxa"/>
            <w:shd w:val="clear" w:color="auto" w:fill="auto"/>
            <w:vAlign w:val="bottom"/>
          </w:tcPr>
          <w:p w:rsidR="00881735" w:rsidRDefault="00881735"/>
        </w:tc>
        <w:tc>
          <w:tcPr>
            <w:tcW w:w="1470" w:type="dxa"/>
            <w:shd w:val="clear" w:color="auto" w:fill="auto"/>
            <w:vAlign w:val="bottom"/>
          </w:tcPr>
          <w:p w:rsidR="00881735" w:rsidRDefault="00881735"/>
        </w:tc>
        <w:tc>
          <w:tcPr>
            <w:tcW w:w="2100" w:type="dxa"/>
            <w:shd w:val="clear" w:color="auto" w:fill="auto"/>
            <w:vAlign w:val="bottom"/>
          </w:tcPr>
          <w:p w:rsidR="00881735" w:rsidRDefault="00881735"/>
        </w:tc>
        <w:tc>
          <w:tcPr>
            <w:tcW w:w="1995" w:type="dxa"/>
            <w:shd w:val="clear" w:color="auto" w:fill="auto"/>
            <w:vAlign w:val="bottom"/>
          </w:tcPr>
          <w:p w:rsidR="00881735" w:rsidRDefault="00881735"/>
        </w:tc>
        <w:tc>
          <w:tcPr>
            <w:tcW w:w="1650" w:type="dxa"/>
            <w:shd w:val="clear" w:color="auto" w:fill="auto"/>
            <w:vAlign w:val="bottom"/>
          </w:tcPr>
          <w:p w:rsidR="00881735" w:rsidRDefault="00881735"/>
        </w:tc>
        <w:tc>
          <w:tcPr>
            <w:tcW w:w="1905" w:type="dxa"/>
            <w:shd w:val="clear" w:color="auto" w:fill="auto"/>
            <w:vAlign w:val="bottom"/>
          </w:tcPr>
          <w:p w:rsidR="00881735" w:rsidRDefault="00881735"/>
        </w:tc>
      </w:tr>
      <w:tr w:rsidR="00881735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81735" w:rsidRDefault="004F309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81735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81735" w:rsidRDefault="00881735"/>
        </w:tc>
        <w:tc>
          <w:tcPr>
            <w:tcW w:w="2535" w:type="dxa"/>
            <w:shd w:val="clear" w:color="auto" w:fill="auto"/>
            <w:vAlign w:val="bottom"/>
          </w:tcPr>
          <w:p w:rsidR="00881735" w:rsidRDefault="00881735"/>
        </w:tc>
        <w:tc>
          <w:tcPr>
            <w:tcW w:w="3315" w:type="dxa"/>
            <w:shd w:val="clear" w:color="auto" w:fill="auto"/>
            <w:vAlign w:val="bottom"/>
          </w:tcPr>
          <w:p w:rsidR="00881735" w:rsidRDefault="00881735"/>
        </w:tc>
        <w:tc>
          <w:tcPr>
            <w:tcW w:w="1125" w:type="dxa"/>
            <w:shd w:val="clear" w:color="auto" w:fill="auto"/>
            <w:vAlign w:val="bottom"/>
          </w:tcPr>
          <w:p w:rsidR="00881735" w:rsidRDefault="00881735"/>
        </w:tc>
        <w:tc>
          <w:tcPr>
            <w:tcW w:w="1275" w:type="dxa"/>
            <w:shd w:val="clear" w:color="auto" w:fill="auto"/>
            <w:vAlign w:val="bottom"/>
          </w:tcPr>
          <w:p w:rsidR="00881735" w:rsidRDefault="00881735"/>
        </w:tc>
        <w:tc>
          <w:tcPr>
            <w:tcW w:w="1470" w:type="dxa"/>
            <w:shd w:val="clear" w:color="auto" w:fill="auto"/>
            <w:vAlign w:val="bottom"/>
          </w:tcPr>
          <w:p w:rsidR="00881735" w:rsidRDefault="00881735"/>
        </w:tc>
        <w:tc>
          <w:tcPr>
            <w:tcW w:w="2100" w:type="dxa"/>
            <w:shd w:val="clear" w:color="auto" w:fill="auto"/>
            <w:vAlign w:val="bottom"/>
          </w:tcPr>
          <w:p w:rsidR="00881735" w:rsidRDefault="00881735"/>
        </w:tc>
        <w:tc>
          <w:tcPr>
            <w:tcW w:w="1995" w:type="dxa"/>
            <w:shd w:val="clear" w:color="auto" w:fill="auto"/>
            <w:vAlign w:val="bottom"/>
          </w:tcPr>
          <w:p w:rsidR="00881735" w:rsidRDefault="00881735"/>
        </w:tc>
        <w:tc>
          <w:tcPr>
            <w:tcW w:w="1650" w:type="dxa"/>
            <w:shd w:val="clear" w:color="auto" w:fill="auto"/>
            <w:vAlign w:val="bottom"/>
          </w:tcPr>
          <w:p w:rsidR="00881735" w:rsidRDefault="00881735"/>
        </w:tc>
        <w:tc>
          <w:tcPr>
            <w:tcW w:w="1905" w:type="dxa"/>
            <w:shd w:val="clear" w:color="auto" w:fill="auto"/>
            <w:vAlign w:val="bottom"/>
          </w:tcPr>
          <w:p w:rsidR="00881735" w:rsidRDefault="00881735"/>
        </w:tc>
      </w:tr>
      <w:tr w:rsidR="00881735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81735" w:rsidRDefault="00881735"/>
        </w:tc>
        <w:tc>
          <w:tcPr>
            <w:tcW w:w="2535" w:type="dxa"/>
            <w:shd w:val="clear" w:color="auto" w:fill="auto"/>
            <w:vAlign w:val="bottom"/>
          </w:tcPr>
          <w:p w:rsidR="00881735" w:rsidRDefault="00881735"/>
        </w:tc>
        <w:tc>
          <w:tcPr>
            <w:tcW w:w="3315" w:type="dxa"/>
            <w:shd w:val="clear" w:color="auto" w:fill="auto"/>
            <w:vAlign w:val="bottom"/>
          </w:tcPr>
          <w:p w:rsidR="00881735" w:rsidRDefault="00881735"/>
        </w:tc>
        <w:tc>
          <w:tcPr>
            <w:tcW w:w="1125" w:type="dxa"/>
            <w:shd w:val="clear" w:color="auto" w:fill="auto"/>
            <w:vAlign w:val="bottom"/>
          </w:tcPr>
          <w:p w:rsidR="00881735" w:rsidRDefault="00881735"/>
        </w:tc>
        <w:tc>
          <w:tcPr>
            <w:tcW w:w="1275" w:type="dxa"/>
            <w:shd w:val="clear" w:color="auto" w:fill="auto"/>
            <w:vAlign w:val="bottom"/>
          </w:tcPr>
          <w:p w:rsidR="00881735" w:rsidRDefault="00881735"/>
        </w:tc>
        <w:tc>
          <w:tcPr>
            <w:tcW w:w="1470" w:type="dxa"/>
            <w:shd w:val="clear" w:color="auto" w:fill="auto"/>
            <w:vAlign w:val="bottom"/>
          </w:tcPr>
          <w:p w:rsidR="00881735" w:rsidRDefault="00881735"/>
        </w:tc>
        <w:tc>
          <w:tcPr>
            <w:tcW w:w="2100" w:type="dxa"/>
            <w:shd w:val="clear" w:color="auto" w:fill="auto"/>
            <w:vAlign w:val="bottom"/>
          </w:tcPr>
          <w:p w:rsidR="00881735" w:rsidRDefault="00881735"/>
        </w:tc>
        <w:tc>
          <w:tcPr>
            <w:tcW w:w="1995" w:type="dxa"/>
            <w:shd w:val="clear" w:color="auto" w:fill="auto"/>
            <w:vAlign w:val="bottom"/>
          </w:tcPr>
          <w:p w:rsidR="00881735" w:rsidRDefault="00881735"/>
        </w:tc>
        <w:tc>
          <w:tcPr>
            <w:tcW w:w="1650" w:type="dxa"/>
            <w:shd w:val="clear" w:color="auto" w:fill="auto"/>
            <w:vAlign w:val="bottom"/>
          </w:tcPr>
          <w:p w:rsidR="00881735" w:rsidRDefault="00881735"/>
        </w:tc>
        <w:tc>
          <w:tcPr>
            <w:tcW w:w="1905" w:type="dxa"/>
            <w:shd w:val="clear" w:color="auto" w:fill="auto"/>
            <w:vAlign w:val="bottom"/>
          </w:tcPr>
          <w:p w:rsidR="00881735" w:rsidRDefault="00881735"/>
        </w:tc>
      </w:tr>
      <w:tr w:rsidR="00881735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81735" w:rsidRDefault="00881735"/>
        </w:tc>
        <w:tc>
          <w:tcPr>
            <w:tcW w:w="2535" w:type="dxa"/>
            <w:shd w:val="clear" w:color="auto" w:fill="auto"/>
            <w:vAlign w:val="bottom"/>
          </w:tcPr>
          <w:p w:rsidR="00881735" w:rsidRDefault="00881735"/>
        </w:tc>
        <w:tc>
          <w:tcPr>
            <w:tcW w:w="3315" w:type="dxa"/>
            <w:shd w:val="clear" w:color="auto" w:fill="auto"/>
            <w:vAlign w:val="bottom"/>
          </w:tcPr>
          <w:p w:rsidR="00881735" w:rsidRDefault="00881735"/>
        </w:tc>
        <w:tc>
          <w:tcPr>
            <w:tcW w:w="1125" w:type="dxa"/>
            <w:shd w:val="clear" w:color="auto" w:fill="auto"/>
            <w:vAlign w:val="bottom"/>
          </w:tcPr>
          <w:p w:rsidR="00881735" w:rsidRDefault="00881735"/>
        </w:tc>
        <w:tc>
          <w:tcPr>
            <w:tcW w:w="1275" w:type="dxa"/>
            <w:shd w:val="clear" w:color="auto" w:fill="auto"/>
            <w:vAlign w:val="bottom"/>
          </w:tcPr>
          <w:p w:rsidR="00881735" w:rsidRDefault="00881735"/>
        </w:tc>
        <w:tc>
          <w:tcPr>
            <w:tcW w:w="1470" w:type="dxa"/>
            <w:shd w:val="clear" w:color="auto" w:fill="auto"/>
            <w:vAlign w:val="bottom"/>
          </w:tcPr>
          <w:p w:rsidR="00881735" w:rsidRDefault="00881735"/>
        </w:tc>
        <w:tc>
          <w:tcPr>
            <w:tcW w:w="2100" w:type="dxa"/>
            <w:shd w:val="clear" w:color="auto" w:fill="auto"/>
            <w:vAlign w:val="bottom"/>
          </w:tcPr>
          <w:p w:rsidR="00881735" w:rsidRDefault="00881735"/>
        </w:tc>
        <w:tc>
          <w:tcPr>
            <w:tcW w:w="1995" w:type="dxa"/>
            <w:shd w:val="clear" w:color="auto" w:fill="auto"/>
            <w:vAlign w:val="bottom"/>
          </w:tcPr>
          <w:p w:rsidR="00881735" w:rsidRDefault="00881735"/>
        </w:tc>
        <w:tc>
          <w:tcPr>
            <w:tcW w:w="1650" w:type="dxa"/>
            <w:shd w:val="clear" w:color="auto" w:fill="auto"/>
            <w:vAlign w:val="bottom"/>
          </w:tcPr>
          <w:p w:rsidR="00881735" w:rsidRDefault="00881735"/>
        </w:tc>
        <w:tc>
          <w:tcPr>
            <w:tcW w:w="1905" w:type="dxa"/>
            <w:shd w:val="clear" w:color="auto" w:fill="auto"/>
            <w:vAlign w:val="bottom"/>
          </w:tcPr>
          <w:p w:rsidR="00881735" w:rsidRDefault="00881735"/>
        </w:tc>
      </w:tr>
      <w:tr w:rsidR="00881735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81735" w:rsidRDefault="004F309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81735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81735" w:rsidRDefault="004F309B">
            <w:r>
              <w:rPr>
                <w:rFonts w:ascii="Times New Roman" w:hAnsi="Times New Roman"/>
                <w:sz w:val="28"/>
                <w:szCs w:val="28"/>
              </w:rPr>
              <w:t>Туркина Ольга Валерьевна, тел. 202-68-69</w:t>
            </w:r>
          </w:p>
        </w:tc>
      </w:tr>
    </w:tbl>
    <w:p w:rsidR="00A146F9" w:rsidRDefault="00A146F9"/>
    <w:sectPr w:rsidR="00A146F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1735"/>
    <w:rsid w:val="004F309B"/>
    <w:rsid w:val="00881735"/>
    <w:rsid w:val="00A146F9"/>
    <w:rsid w:val="00DA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E4516-F6F9-468A-8635-2730F60C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953</Words>
  <Characters>5437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3</cp:revision>
  <dcterms:created xsi:type="dcterms:W3CDTF">2023-09-15T04:15:00Z</dcterms:created>
  <dcterms:modified xsi:type="dcterms:W3CDTF">2023-09-15T04:16:00Z</dcterms:modified>
</cp:coreProperties>
</file>