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83"/>
        <w:gridCol w:w="2109"/>
        <w:gridCol w:w="720"/>
        <w:gridCol w:w="605"/>
        <w:gridCol w:w="777"/>
        <w:gridCol w:w="1553"/>
        <w:gridCol w:w="1272"/>
        <w:gridCol w:w="1439"/>
        <w:gridCol w:w="509"/>
      </w:tblGrid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 w:rsidP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№.639-2021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122" w:rsidRDefault="0042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эритроциттами группы А (II) 1 к 32. Реагент включает два моноклональных антитела с различной активностью в отношении слабых и сильных форм </w:t>
            </w:r>
            <w:r>
              <w:rPr>
                <w:rFonts w:ascii="Times New Roman" w:hAnsi="Times New Roman"/>
                <w:sz w:val="24"/>
                <w:szCs w:val="24"/>
              </w:rPr>
              <w:t>антигена. Надежно выявляет антигены А1, А2, А3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анти-В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анти-Д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человка класса IgM.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</w:t>
            </w:r>
            <w:r>
              <w:rPr>
                <w:rFonts w:ascii="Times New Roman" w:hAnsi="Times New Roman"/>
                <w:sz w:val="24"/>
                <w:szCs w:val="24"/>
              </w:rPr>
              <w:t>растворителем. Титр 1 к 256 в реакции агглютинации в микроплате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анти-с </w:t>
            </w: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человека класса IgM. Выявляет hr(с) антиген системы резус человека. Титр в реакции агглютинации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микроплате / в пробирках в солевой среде 1,32 с с-положительными эритроцитами. Гемагглютинирующая активность 60 сек. 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флакон-капельница 5 мл. Остаточный срок годности на дату поставки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анти-Kell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Кеll на эритроцитах человека. Гемагглютинирующая активность 35 сек.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флакон-капельница 10 мл. Остаточный срок годности на дату поставки 80% от гарантированного. Цоликлон анти-Кеll  супер (пластиковые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Анти-e Cупер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человека класса IgM. </w:t>
            </w:r>
            <w:r>
              <w:rPr>
                <w:rFonts w:ascii="Times New Roman" w:hAnsi="Times New Roman"/>
                <w:sz w:val="24"/>
                <w:szCs w:val="24"/>
              </w:rPr>
              <w:t>Выявляет hr''(е) антиген системы резус человека. Титр не менее 1:16 в реакции агглютинации в микроплате с e-положительными эритроцитами. Гемагглютинирующая активность не более 60 сек. на плоскости.  Остаточный срок годности на дату поставки не менее 80 % о</w:t>
            </w:r>
            <w:r>
              <w:rPr>
                <w:rFonts w:ascii="Times New Roman" w:hAnsi="Times New Roman"/>
                <w:sz w:val="24"/>
                <w:szCs w:val="24"/>
              </w:rPr>
              <w:t>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Анти-C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Моноклональные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антитела человека класса IgM. Предназначен для выявления rh’(C) антигена системы резус. Титр в реакции агглютинации в микроплате с С (С+) положительными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эритроцитами не менее – 1:16. Гемагглютинирующая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Анти-Е Cупер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</w:t>
            </w:r>
            <w:r>
              <w:rPr>
                <w:rFonts w:ascii="Times New Roman" w:hAnsi="Times New Roman"/>
                <w:sz w:val="24"/>
                <w:szCs w:val="24"/>
              </w:rPr>
              <w:t>человека класса IgM. Предназначен для выявления rh”(Е) антигена системы резус. Титр в реакции агглютинации в микроплате с эритроцитами (Е+) не менее 1:32. Гемагглютинирующая активность не более 60 сек. на плоскости. Остаточный срок годности на дату поставк</w:t>
            </w:r>
            <w:r>
              <w:rPr>
                <w:rFonts w:ascii="Times New Roman" w:hAnsi="Times New Roman"/>
                <w:sz w:val="24"/>
                <w:szCs w:val="24"/>
              </w:rPr>
              <w:t>и не менее 80 % от гарантированного.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42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122" w:rsidRDefault="00FF7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F71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F71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FF712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 w:rsidP="0042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10.09.2021г.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122" w:rsidRDefault="00FF7122">
            <w:pPr>
              <w:rPr>
                <w:szCs w:val="16"/>
              </w:rPr>
            </w:pP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71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F7122" w:rsidRDefault="0042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259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122"/>
    <w:rsid w:val="004259DF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7AFC-AB02-42EC-B6C3-3B5F93B0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2021-09-09T09:44:00Z</dcterms:created>
  <dcterms:modified xsi:type="dcterms:W3CDTF">2021-09-09T09:44:00Z</dcterms:modified>
</cp:coreProperties>
</file>