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 w:rsidRPr="00552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Pr="00552E14" w:rsidRDefault="00552E1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2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52E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52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52E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52E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2E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03C71" w:rsidRPr="00552E14" w:rsidRDefault="00403C71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Pr="00552E14" w:rsidRDefault="00403C71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Pr="00552E14" w:rsidRDefault="00403C71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Pr="00552E14" w:rsidRDefault="00403C71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Pr="00552E14" w:rsidRDefault="00403C71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Pr="00552E14" w:rsidRDefault="00403C71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Pr="00552E14" w:rsidRDefault="00403C71">
            <w:pPr>
              <w:spacing w:after="0"/>
              <w:rPr>
                <w:lang w:val="en-US"/>
              </w:rPr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 w:rsidP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№.1296-2024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Эндоскопическое оборудование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3C71" w:rsidRDefault="00552E14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Система лазерная хирургическая диодная общего назначения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/для различных областей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Требование к товару Поставляемые товары должны быть новыми товарами (товарами, которые не были в употреблении, в </w:t>
            </w:r>
            <w:r>
              <w:rPr>
                <w:rFonts w:ascii="Times New Roman" w:hAnsi="Times New Roman"/>
                <w:sz w:val="24"/>
                <w:szCs w:val="24"/>
              </w:rPr>
              <w:t>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не ранее 2024 года выпуска. (данные требования является безусловным к исполнению, и не требует отде</w:t>
            </w:r>
            <w:r>
              <w:rPr>
                <w:rFonts w:ascii="Times New Roman" w:hAnsi="Times New Roman"/>
                <w:sz w:val="24"/>
                <w:szCs w:val="24"/>
              </w:rPr>
              <w:t>льного подтверждения (указания) в составе заявки. Подтверждено условиями проекта контракта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производителя и поставщика – не менее 12 месяцев (данное требование является безусловным к исполнению, и не требует отдельного подтверждения (ука</w:t>
            </w:r>
            <w:r>
              <w:rPr>
                <w:rFonts w:ascii="Times New Roman" w:hAnsi="Times New Roman"/>
                <w:sz w:val="24"/>
                <w:szCs w:val="24"/>
              </w:rPr>
              <w:t>зания) в составе заявки. Подтверждено условиями проекта контракта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- должна обеспечивать сохранность товаров при транспортировке, погрузке, выгрузке.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товара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Система лазерная хирургическая ди</w:t>
            </w:r>
            <w:r>
              <w:rPr>
                <w:rFonts w:ascii="Times New Roman" w:hAnsi="Times New Roman"/>
                <w:sz w:val="24"/>
                <w:szCs w:val="24"/>
              </w:rPr>
              <w:t>одная общего назначения/для различных областей применения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характеристики Единица измерения характеристики    Значение характеристики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    Мощность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излучения,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Вт  ≥ 30  и  ≤ 50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    Режим работы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Импульсный;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Непрерывный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Тип лазера: полупроводниковый на лазерных диодах        Нали</w:t>
            </w:r>
            <w:r>
              <w:rPr>
                <w:rFonts w:ascii="Times New Roman" w:hAnsi="Times New Roman"/>
                <w:sz w:val="24"/>
                <w:szCs w:val="24"/>
              </w:rPr>
              <w:t>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     Длина волны рабочего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излучения  мкм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≥ 0,97 и ≤ 0,98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Нижняя граница длительности импульса, паузы секунд</w:t>
            </w:r>
            <w:r>
              <w:rPr>
                <w:rFonts w:ascii="Times New Roman" w:hAnsi="Times New Roman"/>
                <w:sz w:val="24"/>
                <w:szCs w:val="24"/>
              </w:rPr>
              <w:t>а ≤ 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05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Верхняя граница длительности импульса, паузы    секунда ≥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Регулировка мощности излучен</w:t>
            </w:r>
            <w:r>
              <w:rPr>
                <w:rFonts w:ascii="Times New Roman" w:hAnsi="Times New Roman"/>
                <w:sz w:val="24"/>
                <w:szCs w:val="24"/>
              </w:rPr>
              <w:t>ия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     Система передачи излучения      Оптическое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волокно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     Длина волны прицельного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лазера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≥ 520 и ≤ </w:t>
            </w:r>
            <w:r>
              <w:rPr>
                <w:rFonts w:ascii="Times New Roman" w:hAnsi="Times New Roman"/>
                <w:sz w:val="24"/>
                <w:szCs w:val="24"/>
              </w:rPr>
              <w:t>532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    Регулировка яркости прицельного лазера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    Расположение разъема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на передней панели аппарата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   Расположение кнопки аварийного выключения, ключа включения, выключения, ручки регулировки на передней панели аппарата       Налич</w:t>
            </w:r>
            <w:r>
              <w:rPr>
                <w:rFonts w:ascii="Times New Roman" w:hAnsi="Times New Roman"/>
                <w:sz w:val="24"/>
                <w:szCs w:val="24"/>
              </w:rPr>
              <w:t>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     Тип разъема: SMA-905 без системы распознавания производителя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инструментов любого производителя     Наличие Значен</w:t>
            </w:r>
            <w:r>
              <w:rPr>
                <w:rFonts w:ascii="Times New Roman" w:hAnsi="Times New Roman"/>
                <w:sz w:val="24"/>
                <w:szCs w:val="24"/>
              </w:rPr>
              <w:t>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   Тип дисплея         Цветной графический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    Диагональ дисплея   дюйм    ≥ 5,7   Участник закупки указывает в заявке конк</w:t>
            </w:r>
            <w:r>
              <w:rPr>
                <w:rFonts w:ascii="Times New Roman" w:hAnsi="Times New Roman"/>
                <w:sz w:val="24"/>
                <w:szCs w:val="24"/>
              </w:rPr>
              <w:t>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    Выбор рабочих параметров: сенсорный экран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   Регулировка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перечисленного: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лазерного излучения;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импульса излучения;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между импульсами;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громкость звуковой индикации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18.     Цифровая индикация параметров       Не менее перечисленного: энергия импульса; счетчик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импульсов;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суммарн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доза энергии;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суммарное время лазерного излучения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    Установка времени экспозиции лазерного излучения при помощи поворотного регулятора      Наличие Значение характеристики не может изм</w:t>
            </w:r>
            <w:r>
              <w:rPr>
                <w:rFonts w:ascii="Times New Roman" w:hAnsi="Times New Roman"/>
                <w:sz w:val="24"/>
                <w:szCs w:val="24"/>
              </w:rPr>
              <w:t>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    Ограничение продолжительности работы лазерного излучения        Без ограничений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    Внутренне воздушное охлаждение лазера       Наличие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    Автоматическое тестирование аппарата на наличие ошибок в системе управления при включении и в процессе работы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    Возможно</w:t>
            </w:r>
            <w:r>
              <w:rPr>
                <w:rFonts w:ascii="Times New Roman" w:hAnsi="Times New Roman"/>
                <w:sz w:val="24"/>
                <w:szCs w:val="24"/>
              </w:rPr>
              <w:t>сть установки второго рабочего независимого лазерного канала для сочетанного воздействия излучений с разными длинами волн       Возможность дооснащения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    Светопропускание волоконного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румента        ≥ 90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25.     Габаритные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280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26.     Габаритные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ширина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≤ 280   Уча</w:t>
            </w:r>
            <w:r>
              <w:rPr>
                <w:rFonts w:ascii="Times New Roman" w:hAnsi="Times New Roman"/>
                <w:sz w:val="24"/>
                <w:szCs w:val="24"/>
              </w:rPr>
              <w:t>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27.     Габаритные размеры: глубина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≤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320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28.     Вес аппарата без упаковки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≤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   Значение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29.     Напряжение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≤ 242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30.     Потребляемая мощность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  ≤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250   Участник закупки указывает в заявке конкретное значение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31.     Комплектация: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    Комплектация: Педаль ножная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33.     Комплектация: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волокна  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    Комплектация: Очки защитные     Наличие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обработке, </w:t>
            </w:r>
            <w:r>
              <w:rPr>
                <w:rFonts w:ascii="Times New Roman" w:hAnsi="Times New Roman"/>
                <w:sz w:val="24"/>
                <w:szCs w:val="24"/>
              </w:rPr>
              <w:t>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90, начиная с 01</w:t>
            </w:r>
            <w:r>
              <w:rPr>
                <w:rFonts w:ascii="Times New Roman" w:hAnsi="Times New Roman"/>
                <w:sz w:val="24"/>
                <w:szCs w:val="24"/>
              </w:rPr>
              <w:t>.01.2025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3C71" w:rsidRDefault="00552E1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3C71" w:rsidRDefault="00403C71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03C71" w:rsidRDefault="00403C71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3C71" w:rsidRDefault="00552E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3C71" w:rsidRDefault="00552E1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3C71" w:rsidRDefault="00552E1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3C71" w:rsidRDefault="00552E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20.09.2024 17:00:00 по местному времени. </w:t>
            </w: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3C71" w:rsidRDefault="00552E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03C71" w:rsidRDefault="00403C71">
            <w:pPr>
              <w:spacing w:after="0"/>
            </w:pP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3C71" w:rsidRDefault="00552E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0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03C71" w:rsidRDefault="00552E1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552E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C71"/>
    <w:rsid w:val="00403C71"/>
    <w:rsid w:val="005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47909-278B-40B4-8070-7B5F03D4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2024-09-17T03:13:00Z</dcterms:created>
  <dcterms:modified xsi:type="dcterms:W3CDTF">2024-09-17T03:14:00Z</dcterms:modified>
</cp:coreProperties>
</file>