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8302A0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302A0" w:rsidRDefault="00A3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302A0" w:rsidRDefault="008302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8302A0" w:rsidRDefault="00A3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8302A0" w:rsidRDefault="008302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</w:tr>
      <w:tr w:rsidR="008302A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302A0" w:rsidRDefault="00A3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302A0" w:rsidRDefault="008302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02A0" w:rsidRDefault="008302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02A0" w:rsidRDefault="008302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02A0" w:rsidRDefault="008302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</w:tr>
      <w:tr w:rsidR="008302A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302A0" w:rsidRDefault="00A3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302A0" w:rsidRDefault="008302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02A0" w:rsidRDefault="008302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02A0" w:rsidRDefault="008302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02A0" w:rsidRDefault="008302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</w:tr>
      <w:tr w:rsidR="008302A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302A0" w:rsidRDefault="00A3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302A0" w:rsidRDefault="008302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02A0" w:rsidRDefault="008302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02A0" w:rsidRDefault="008302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02A0" w:rsidRDefault="008302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</w:tr>
      <w:tr w:rsidR="008302A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302A0" w:rsidRDefault="00A3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302A0" w:rsidRDefault="008302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02A0" w:rsidRDefault="008302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02A0" w:rsidRDefault="008302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02A0" w:rsidRDefault="008302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</w:tr>
      <w:tr w:rsidR="008302A0" w:rsidRPr="00475B9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302A0" w:rsidRPr="00475B9D" w:rsidRDefault="00A300E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75B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475B9D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475B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475B9D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475B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75B9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8302A0" w:rsidRPr="00475B9D" w:rsidRDefault="008302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02A0" w:rsidRPr="00475B9D" w:rsidRDefault="008302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02A0" w:rsidRPr="00475B9D" w:rsidRDefault="008302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02A0" w:rsidRPr="00475B9D" w:rsidRDefault="008302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02A0" w:rsidRPr="00475B9D" w:rsidRDefault="008302A0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02A0" w:rsidRPr="00475B9D" w:rsidRDefault="008302A0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02A0" w:rsidRPr="00475B9D" w:rsidRDefault="008302A0">
            <w:pPr>
              <w:rPr>
                <w:szCs w:val="16"/>
                <w:lang w:val="en-US"/>
              </w:rPr>
            </w:pPr>
          </w:p>
        </w:tc>
      </w:tr>
      <w:tr w:rsidR="008302A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302A0" w:rsidRDefault="00A3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302A0" w:rsidRDefault="008302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02A0" w:rsidRDefault="008302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02A0" w:rsidRDefault="008302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02A0" w:rsidRDefault="008302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</w:tr>
      <w:tr w:rsidR="008302A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302A0" w:rsidRDefault="00A3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302A0" w:rsidRDefault="008302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02A0" w:rsidRDefault="008302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02A0" w:rsidRDefault="008302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02A0" w:rsidRDefault="008302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</w:tr>
      <w:tr w:rsidR="008302A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302A0" w:rsidRDefault="00A3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302A0" w:rsidRDefault="008302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02A0" w:rsidRDefault="008302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02A0" w:rsidRDefault="008302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02A0" w:rsidRDefault="008302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</w:tr>
      <w:tr w:rsidR="008302A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302A0" w:rsidRPr="00A300E9" w:rsidRDefault="00475B9D" w:rsidP="00A300E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26/07/2</w:t>
            </w:r>
            <w:r w:rsidR="00A300E9">
              <w:rPr>
                <w:rFonts w:ascii="Times New Roman" w:hAnsi="Times New Roman"/>
                <w:sz w:val="24"/>
                <w:szCs w:val="24"/>
              </w:rPr>
              <w:t>022 г. №.</w:t>
            </w:r>
            <w:r w:rsidR="00A300E9">
              <w:rPr>
                <w:rFonts w:ascii="Times New Roman" w:hAnsi="Times New Roman"/>
                <w:sz w:val="24"/>
                <w:szCs w:val="24"/>
                <w:lang w:val="en-US"/>
              </w:rPr>
              <w:t>1143-2022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8302A0" w:rsidRDefault="008302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02A0" w:rsidRDefault="008302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02A0" w:rsidRDefault="008302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02A0" w:rsidRDefault="008302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</w:tr>
      <w:tr w:rsidR="008302A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302A0" w:rsidRDefault="00A3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302A0" w:rsidRDefault="008302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02A0" w:rsidRDefault="008302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02A0" w:rsidRDefault="008302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02A0" w:rsidRDefault="008302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</w:tr>
      <w:tr w:rsidR="008302A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8302A0" w:rsidRDefault="008302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302A0" w:rsidRDefault="008302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302A0" w:rsidRDefault="008302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302A0" w:rsidRDefault="008302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02A0" w:rsidRDefault="008302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02A0" w:rsidRDefault="008302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02A0" w:rsidRDefault="008302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</w:tr>
      <w:tr w:rsidR="008302A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302A0" w:rsidRDefault="00A3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302A0" w:rsidRDefault="008302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02A0" w:rsidRDefault="008302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02A0" w:rsidRDefault="008302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02A0" w:rsidRDefault="008302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</w:tr>
      <w:tr w:rsidR="008302A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8302A0" w:rsidRDefault="008302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302A0" w:rsidRDefault="008302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302A0" w:rsidRDefault="008302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302A0" w:rsidRDefault="008302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02A0" w:rsidRDefault="008302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02A0" w:rsidRDefault="008302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02A0" w:rsidRDefault="008302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</w:tr>
      <w:tr w:rsidR="008302A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8302A0" w:rsidRDefault="00A300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</w:tr>
      <w:tr w:rsidR="008302A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302A0" w:rsidRDefault="00A300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302A0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302A0" w:rsidRDefault="00A30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302A0" w:rsidRDefault="00A30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302A0" w:rsidRDefault="00A30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302A0" w:rsidRDefault="00A30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302A0" w:rsidRDefault="00A30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302A0" w:rsidRDefault="00A30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302A0" w:rsidRDefault="00A30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302A0" w:rsidRDefault="00A30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302A0" w:rsidRDefault="00A30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302A0" w:rsidRDefault="00A30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302A0">
        <w:tblPrEx>
          <w:tblCellMar>
            <w:top w:w="0" w:type="dxa"/>
            <w:bottom w:w="0" w:type="dxa"/>
          </w:tblCellMar>
        </w:tblPrEx>
        <w:trPr>
          <w:trHeight w:hRule="exact" w:val="24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02A0" w:rsidRDefault="00A3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02A0" w:rsidRDefault="00A3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мониторов прикроватных реаниматолога и анестезиолога МПР6-03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ТРИТОН» производства 2012 года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02A0" w:rsidRDefault="00A3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Комплектующие изделия для мониторов прикроватных МПР6-03-«ТРИТОН»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   Требования к функционально-техническим характеристикам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(потребительским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свойст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-вам) и количеству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2.1 Датчик оптоэлектронный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пульсоксиметрический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пальцевой прищепочный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-«Тритон», артикул РМ501.00.124-01 в соответствии с ТУ9441-011-32119398-2009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гарантия не менее </w:t>
            </w:r>
            <w:r>
              <w:rPr>
                <w:rFonts w:ascii="Times New Roman" w:hAnsi="Times New Roman"/>
                <w:sz w:val="24"/>
                <w:szCs w:val="24"/>
              </w:rPr>
              <w:t>12 месяцев;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запасные части и комплектующие изделия должны быть новыми, не использовав-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шимися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ранее;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наличие при поставке сертификата/декларации соответствия на товар, подлежащий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обя-зательной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сертификации;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запасные части и комплектующие изделия должн</w:t>
            </w:r>
            <w:r>
              <w:rPr>
                <w:rFonts w:ascii="Times New Roman" w:hAnsi="Times New Roman"/>
                <w:sz w:val="24"/>
                <w:szCs w:val="24"/>
              </w:rPr>
              <w:t>ы быть оригинальными, иметь под-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тверждение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производителя оборудования ООО фирма «Тритон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ЭлектроникС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(Рос-сия) о совместимости с технологиями измерений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пульсоксиметрии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ЭКГ мониторов МПР6-03-«ТРИТОН»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упаковке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упаковка товар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должна обеспечивать сохранность товара и предохранять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поврежде-ний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его транспортировке;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маркировка товара должна отвечать специфике товара и соответствовать нормам и стан-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дартам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установленным производителем мониторов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размерам т</w:t>
            </w:r>
            <w:r>
              <w:rPr>
                <w:rFonts w:ascii="Times New Roman" w:hAnsi="Times New Roman"/>
                <w:sz w:val="24"/>
                <w:szCs w:val="24"/>
              </w:rPr>
              <w:t>овара: в соответствии с техническими условиями 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Требования к упаковке товара: упаковка 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Требования к отгрузке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доставка до склада Заказчика и разгрузка товара осуществляются поставщиком;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адрес поставки: г. Красн</w:t>
            </w:r>
            <w:r>
              <w:rPr>
                <w:rFonts w:ascii="Times New Roman" w:hAnsi="Times New Roman"/>
                <w:sz w:val="24"/>
                <w:szCs w:val="24"/>
              </w:rPr>
              <w:t>оярск, ул. Партизана Железняка, 3-а, склад КГБУЗ ККБ;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поставки – не более 30 дней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26.60.12.140 - Части и принадлежности электродиагностической аппаратуры и аппаратуры, основанной на использовании ультрафиолет</w:t>
            </w:r>
            <w:r>
              <w:rPr>
                <w:rFonts w:ascii="Times New Roman" w:hAnsi="Times New Roman"/>
                <w:sz w:val="24"/>
                <w:szCs w:val="24"/>
              </w:rPr>
              <w:t>ового или инфракрасного излучения, предназначенной для применения в медицинских целях.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02A0" w:rsidRDefault="00A3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02A0" w:rsidRDefault="00A3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02A0" w:rsidRDefault="00830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02A0" w:rsidRDefault="00830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</w:tr>
      <w:tr w:rsidR="008302A0">
        <w:tblPrEx>
          <w:tblCellMar>
            <w:top w:w="0" w:type="dxa"/>
            <w:bottom w:w="0" w:type="dxa"/>
          </w:tblCellMar>
        </w:tblPrEx>
        <w:trPr>
          <w:trHeight w:hRule="exact" w:val="27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02A0" w:rsidRDefault="00A3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02A0" w:rsidRDefault="00A3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мониторов прикроватных реаниматолога и анестезиолога МПР6-03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ТРИТОН» производства 2012 года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02A0" w:rsidRDefault="00A3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Комплектующие изделия для мониторов прикроватных МПР6-03-«ТРИТОН»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   Требования к функционально-техническим характеристикам (потребительским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свойст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-вам) и количеству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 Манжета безболезненная, размерность стандартная AND CUFBOX-AU: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для паци</w:t>
            </w:r>
            <w:r>
              <w:rPr>
                <w:rFonts w:ascii="Times New Roman" w:hAnsi="Times New Roman"/>
                <w:sz w:val="24"/>
                <w:szCs w:val="24"/>
              </w:rPr>
              <w:t>ентов с окружностью руки в диапазоне от 22 до 32 см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однотрубная, длина трубки не менее 50 см;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материал – нейлон, устойчивый к многоразовой санобработке;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совместимость с каналами автоматического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неинвазивного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измерения артериального давления мониторов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пациента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не менее 12 месяцев;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запасные части и комплектующие изделия должны быть новыми, не использовав-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шимися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ранее;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наличие при поставке сертификата/декларации соответствия на товар, подлежащий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обя-зател</w:t>
            </w:r>
            <w:r>
              <w:rPr>
                <w:rFonts w:ascii="Times New Roman" w:hAnsi="Times New Roman"/>
                <w:sz w:val="24"/>
                <w:szCs w:val="24"/>
              </w:rPr>
              <w:t>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сертификации;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запасные части и комплектующие изделия должны быть оригинальными, иметь под-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тверждение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производителя оборудования ООО фирма «Тритон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ЭлектроникС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(Рос-сия) о совместимости с технологиями измерений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пульсоксиметрии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ЭКГ мониторов МП</w:t>
            </w:r>
            <w:r>
              <w:rPr>
                <w:rFonts w:ascii="Times New Roman" w:hAnsi="Times New Roman"/>
                <w:sz w:val="24"/>
                <w:szCs w:val="24"/>
              </w:rPr>
              <w:t>Р6-03-«ТРИТОН»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упаковке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упаковка товара должна обеспечивать сохранность товара и предохранять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поврежде-ний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его транспортировке;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маркировка товара должна отвечать специфике товара и соответствовать нормам и стан-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дартам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</w:t>
            </w:r>
            <w:r>
              <w:rPr>
                <w:rFonts w:ascii="Times New Roman" w:hAnsi="Times New Roman"/>
                <w:sz w:val="24"/>
                <w:szCs w:val="24"/>
              </w:rPr>
              <w:t>становленным производителем мониторов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размерам товара: в соответствии с техническими условиями 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Требования к упаковке товара: упаковка 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Требования к отгрузке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доставка до склада Заказчика и разгру</w:t>
            </w:r>
            <w:r>
              <w:rPr>
                <w:rFonts w:ascii="Times New Roman" w:hAnsi="Times New Roman"/>
                <w:sz w:val="24"/>
                <w:szCs w:val="24"/>
              </w:rPr>
              <w:t>зка товара осуществляются поставщиком;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адрес поставки: г. Красноярск, ул. Партизана Железняка, 3-а, склад КГБУЗ ККБ;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поставки – не более 30 дней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Код ОКПД 26.60.12.140 - Части и принадлежности электродиагностической </w:t>
            </w:r>
            <w:r>
              <w:rPr>
                <w:rFonts w:ascii="Times New Roman" w:hAnsi="Times New Roman"/>
                <w:sz w:val="24"/>
                <w:szCs w:val="24"/>
              </w:rPr>
              <w:t>аппаратуры и аппаратуры, основанной на использовании ультрафиолетового или инфракрасного излучения, предназначенной для применения в медицинских целях.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02A0" w:rsidRDefault="00A3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02A0" w:rsidRDefault="00A3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02A0" w:rsidRDefault="00830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02A0" w:rsidRDefault="00830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</w:tr>
      <w:tr w:rsidR="008302A0">
        <w:tblPrEx>
          <w:tblCellMar>
            <w:top w:w="0" w:type="dxa"/>
            <w:bottom w:w="0" w:type="dxa"/>
          </w:tblCellMar>
        </w:tblPrEx>
        <w:trPr>
          <w:trHeight w:hRule="exact" w:val="27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02A0" w:rsidRDefault="00A3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02A0" w:rsidRDefault="00A3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Запасные части для мониторов прикроватных реаниматолога и анестезиолога </w:t>
            </w:r>
            <w:r>
              <w:rPr>
                <w:rFonts w:ascii="Times New Roman" w:hAnsi="Times New Roman"/>
                <w:sz w:val="24"/>
                <w:szCs w:val="24"/>
              </w:rPr>
              <w:t>МПР6-03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ТРИТОН» производства 2012 года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02A0" w:rsidRDefault="00A3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Комплектующие изделия для мониторов прикроватных МПР6-03-«ТРИТОН»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   Требования к функционально-техническим характеристикам (потребительским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свойст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-вам) и количеству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 Манжета безболезненная, размернос</w:t>
            </w:r>
            <w:r>
              <w:rPr>
                <w:rFonts w:ascii="Times New Roman" w:hAnsi="Times New Roman"/>
                <w:sz w:val="24"/>
                <w:szCs w:val="24"/>
              </w:rPr>
              <w:t>ть большая AND CUFBOX-LA: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для пациентов с окружностью руки в диапазоне от 30 до 45 см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однотрубная, длина трубки не менее 50 см;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материал – нейлон, устойчивый к многоразовой санобработке;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совместимость с каналами автоматического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неинвазивного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измере</w:t>
            </w:r>
            <w:r>
              <w:rPr>
                <w:rFonts w:ascii="Times New Roman" w:hAnsi="Times New Roman"/>
                <w:sz w:val="24"/>
                <w:szCs w:val="24"/>
              </w:rPr>
              <w:t>ния артериального давления мониторов пациента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не менее 12 месяцев;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запасные части и комплектующие изделия должны быть новыми, не использовав-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шимися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ранее;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при поставке сертификата/декларации соответ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ствия на товар, подлежащий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обя-зательной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сертификации;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запасные части и комплектующие изделия должны быть оригинальными, иметь под-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тверждение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производителя оборудования ООО фирма «Тритон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ЭлектроникС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(Рос-сия) о совместимости с технологиями измерени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пульсоксиметрии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ЭКГ мониторов МПР6-03-«ТРИТОН»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упаковке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упаковка товара должна обеспечивать сохранность товара и предохранять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поврежде-ний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его транспортировке;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маркировка товара должна отвечать специфике товара и соо</w:t>
            </w:r>
            <w:r>
              <w:rPr>
                <w:rFonts w:ascii="Times New Roman" w:hAnsi="Times New Roman"/>
                <w:sz w:val="24"/>
                <w:szCs w:val="24"/>
              </w:rPr>
              <w:t>тветствовать нормам и стан-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дартам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установленным производителем мониторов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размерам товара: в соответствии с техническими условиями 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Требования к упаковке товара: упаковка 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Требования к отгрузке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</w:t>
            </w:r>
            <w:r>
              <w:rPr>
                <w:rFonts w:ascii="Times New Roman" w:hAnsi="Times New Roman"/>
                <w:sz w:val="24"/>
                <w:szCs w:val="24"/>
              </w:rPr>
              <w:t>оставка до склада Заказчика и разгрузка товара осуществляются поставщиком;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адрес поставки: г. Красноярск, ул. Партизана Железняка, 3-а, склад КГБУЗ ККБ;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поставки – не более 30 дней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26.60.12.140 - Части и пр</w:t>
            </w:r>
            <w:r>
              <w:rPr>
                <w:rFonts w:ascii="Times New Roman" w:hAnsi="Times New Roman"/>
                <w:sz w:val="24"/>
                <w:szCs w:val="24"/>
              </w:rPr>
              <w:t>инадлежности электродиагностической аппаратуры и аппаратуры, основанной на использовании ультрафиолетового или инфракрасного излучения, предназначенной для применения в медицинских целях.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02A0" w:rsidRDefault="00A3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02A0" w:rsidRDefault="00A3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02A0" w:rsidRDefault="00830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02A0" w:rsidRDefault="00830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</w:tr>
      <w:tr w:rsidR="008302A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</w:tr>
      <w:tr w:rsidR="008302A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302A0" w:rsidRDefault="00A300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8302A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</w:tr>
      <w:tr w:rsidR="008302A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302A0" w:rsidRDefault="00A30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8302A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8302A0" w:rsidRDefault="008302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302A0" w:rsidRDefault="008302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302A0" w:rsidRDefault="008302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302A0" w:rsidRDefault="008302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02A0" w:rsidRDefault="008302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02A0" w:rsidRDefault="008302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02A0" w:rsidRDefault="008302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</w:tr>
      <w:tr w:rsidR="008302A0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302A0" w:rsidRDefault="00A30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8302A0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</w:tr>
      <w:tr w:rsidR="008302A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302A0" w:rsidRDefault="00A300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29.07.2022 17:00:00 по местному времени. </w:t>
            </w:r>
          </w:p>
        </w:tc>
      </w:tr>
      <w:tr w:rsidR="008302A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</w:tr>
      <w:tr w:rsidR="008302A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302A0" w:rsidRDefault="00A300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8302A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</w:tr>
      <w:tr w:rsidR="008302A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</w:tr>
      <w:tr w:rsidR="008302A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02A0" w:rsidRDefault="008302A0">
            <w:pPr>
              <w:rPr>
                <w:szCs w:val="16"/>
              </w:rPr>
            </w:pPr>
          </w:p>
        </w:tc>
      </w:tr>
      <w:tr w:rsidR="008302A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302A0" w:rsidRDefault="00A300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8302A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302A0" w:rsidRDefault="00A300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тел. </w:t>
            </w:r>
            <w:r>
              <w:rPr>
                <w:rFonts w:ascii="Times New Roman" w:hAnsi="Times New Roman"/>
                <w:sz w:val="28"/>
                <w:szCs w:val="28"/>
              </w:rPr>
              <w:t>220-02-91</w:t>
            </w:r>
          </w:p>
        </w:tc>
      </w:tr>
    </w:tbl>
    <w:p w:rsidR="00000000" w:rsidRDefault="00A300E9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02A0"/>
    <w:rsid w:val="00475B9D"/>
    <w:rsid w:val="008302A0"/>
    <w:rsid w:val="00A3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2B9B2-853B-41A8-91B0-1CF14837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2022-07-26T01:14:00Z</dcterms:created>
  <dcterms:modified xsi:type="dcterms:W3CDTF">2022-07-26T01:24:00Z</dcterms:modified>
</cp:coreProperties>
</file>