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 w:rsidRPr="00263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Pr="002631D4" w:rsidRDefault="002631D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3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31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3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31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3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31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Pr="002631D4" w:rsidRDefault="00DB7BA0">
            <w:pPr>
              <w:spacing w:after="0"/>
              <w:rPr>
                <w:lang w:val="en-US"/>
              </w:rPr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 w:rsidP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№.1055-2024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аппаратов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bookmarkStart w:id="0" w:name="_GoBack"/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услуг: Техническое обслуживание аппаратов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 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Техническое обслуживание аппаратов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(каталожный № GE-F096-00),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Nikkiso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Германия, в количестве 11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  Серийные номера аппаратов: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6561, 6562, 6563, 6564, 6649, 6650, 6651, 1180, 3677, 2496, 2578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   Перечень работ для каждой единицы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выполняется однократно: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  Очистка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роторы и гнезда насосов,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воздушные фильтры,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целостности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электрических соединений,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   Проверка электрических параметров и функц</w:t>
            </w:r>
            <w:r>
              <w:rPr>
                <w:rFonts w:ascii="Times New Roman" w:hAnsi="Times New Roman"/>
                <w:sz w:val="24"/>
                <w:szCs w:val="24"/>
              </w:rPr>
              <w:t>иональных узлов прибора: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разъемов и кабеля сетевого электропитания,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напряжения блока питания,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клапана линии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датчиков давления,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насосов (4 шт.),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дисплея,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</w:t>
            </w:r>
            <w:r>
              <w:rPr>
                <w:rFonts w:ascii="Times New Roman" w:hAnsi="Times New Roman"/>
                <w:sz w:val="24"/>
                <w:szCs w:val="24"/>
              </w:rPr>
              <w:t>ка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утечки крови,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насоса-дозатора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   Калибровки узлов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напряжения блока питания,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весов,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датчиков давления,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скорости вращения насосов,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линии,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утечки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   Замена деталей из расчёта на один аппарат: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головка компрессора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CMOS - 1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воздушный фильтр ловушки воздуха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насосе) - 1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аккумуляторы блока аварийного питания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   Регулировка зажимов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датчиков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используемые при оказании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головка компрессора, каталожный № AN-F044-00 – 11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CMOS, каталожный № KM-E049-00 – 11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воздушный фильтр ловушки воздуха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</w:t>
            </w:r>
            <w:r>
              <w:rPr>
                <w:rFonts w:ascii="Times New Roman" w:hAnsi="Times New Roman"/>
                <w:sz w:val="24"/>
                <w:szCs w:val="24"/>
              </w:rPr>
              <w:t>новом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насосе), каталожный № KT-F115-10 – 11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аккумуляторы блока аварийного питания, каталожный № BG-E422-00, тип AGM GS 1.3-6 – 33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услуг, поставляются исполнителем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выполнении работ должны использоваться оригин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по-требительские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заменяемые части должны быть полност</w:t>
            </w:r>
            <w:r>
              <w:rPr>
                <w:rFonts w:ascii="Times New Roman" w:hAnsi="Times New Roman"/>
                <w:sz w:val="24"/>
                <w:szCs w:val="24"/>
              </w:rPr>
              <w:t>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выполняемых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– не менее 3 мес</w:t>
            </w:r>
            <w:r>
              <w:rPr>
                <w:rFonts w:ascii="Times New Roman" w:hAnsi="Times New Roman"/>
                <w:sz w:val="24"/>
                <w:szCs w:val="24"/>
              </w:rPr>
              <w:t>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услуг в соответствии с техническим регламентом и стандартами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заявленных при государственной сертификации параметров изделия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безопасности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</w:t>
            </w:r>
            <w:r>
              <w:rPr>
                <w:rFonts w:ascii="Times New Roman" w:hAnsi="Times New Roman"/>
                <w:sz w:val="24"/>
                <w:szCs w:val="24"/>
              </w:rPr>
              <w:t>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Иные показатели, связанные с определением соответствия оказанных услуг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по-требностям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2631D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2631D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DB7B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BA0" w:rsidRDefault="00DB7B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29.07.2024 17:00:00 по местному времени. 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7BA0" w:rsidRDefault="00DB7BA0">
            <w:pPr>
              <w:spacing w:after="0"/>
            </w:pP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7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7BA0" w:rsidRDefault="002631D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631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BA0"/>
    <w:rsid w:val="002631D4"/>
    <w:rsid w:val="00D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BFC6B-700A-4D53-8179-B43E2AC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2024-07-24T09:03:00Z</dcterms:created>
  <dcterms:modified xsi:type="dcterms:W3CDTF">2024-07-24T09:03:00Z</dcterms:modified>
</cp:coreProperties>
</file>