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594"/>
        <w:gridCol w:w="2585"/>
        <w:gridCol w:w="709"/>
        <w:gridCol w:w="107"/>
        <w:gridCol w:w="602"/>
        <w:gridCol w:w="264"/>
        <w:gridCol w:w="445"/>
        <w:gridCol w:w="1224"/>
        <w:gridCol w:w="335"/>
        <w:gridCol w:w="1032"/>
        <w:gridCol w:w="244"/>
        <w:gridCol w:w="1303"/>
      </w:tblGrid>
      <w:tr w:rsidR="00FB1172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RPr="00BD6186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Pr="00B74100" w:rsidRDefault="00B741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Pr="00B74100" w:rsidRDefault="00FB1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Pr="00B74100" w:rsidRDefault="00FB1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Pr="00B74100" w:rsidRDefault="00FB1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Pr="00B74100" w:rsidRDefault="00FB1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Pr="00B74100" w:rsidRDefault="00FB1172">
            <w:pPr>
              <w:rPr>
                <w:szCs w:val="16"/>
                <w:lang w:val="en-US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Pr="00B74100" w:rsidRDefault="00FB1172">
            <w:pPr>
              <w:rPr>
                <w:szCs w:val="16"/>
                <w:lang w:val="en-US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6079D6" w:rsidP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</w:t>
            </w:r>
            <w:bookmarkStart w:id="0" w:name="_GoBack"/>
            <w:bookmarkEnd w:id="0"/>
            <w:r w:rsidR="00BD6186">
              <w:rPr>
                <w:rFonts w:ascii="Times New Roman" w:hAnsi="Times New Roman"/>
                <w:sz w:val="24"/>
                <w:szCs w:val="24"/>
              </w:rPr>
              <w:t xml:space="preserve"> 2021 г. №.1003</w:t>
            </w:r>
            <w:r w:rsidR="00B74100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7915" w:type="dxa"/>
            <w:gridSpan w:val="9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B13DD" w:rsidTr="0065765F">
        <w:trPr>
          <w:trHeight w:val="60"/>
        </w:trPr>
        <w:tc>
          <w:tcPr>
            <w:tcW w:w="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FB13DD" w:rsidTr="0065765F">
        <w:trPr>
          <w:trHeight w:val="60"/>
        </w:trPr>
        <w:tc>
          <w:tcPr>
            <w:tcW w:w="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BD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r w:rsidR="00FB13DD">
              <w:rPr>
                <w:rFonts w:ascii="Times New Roman" w:hAnsi="Times New Roman"/>
                <w:sz w:val="24"/>
                <w:szCs w:val="24"/>
              </w:rPr>
              <w:t xml:space="preserve"> стент </w:t>
            </w:r>
          </w:p>
        </w:tc>
        <w:tc>
          <w:tcPr>
            <w:tcW w:w="2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Pr="00BD6186" w:rsidRDefault="00FB13DD" w:rsidP="00BD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D6186">
              <w:rPr>
                <w:rFonts w:ascii="Times New Roman" w:hAnsi="Times New Roman"/>
                <w:sz w:val="24"/>
                <w:szCs w:val="24"/>
              </w:rPr>
              <w:t>Билиарный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нитиноловый полностью покрытый самораскрывающийся</w:t>
            </w:r>
            <w:r w:rsidR="00BD6186">
              <w:rPr>
                <w:rFonts w:ascii="Times New Roman" w:hAnsi="Times New Roman"/>
                <w:sz w:val="24"/>
                <w:szCs w:val="24"/>
              </w:rPr>
              <w:t xml:space="preserve"> стент диаметром 8 мм, длиной 60 мм., самораскрывающийся билиарный стент, двойного плетения, покрытый (материал покрытия бионедеградируемая силиконовая мембрана). Используется для лечения структур желчных протоков, вызванных злокачественными опухолями. Диаметр полностью открытого стента 8 мм, длина 60 мм.Концы стента имеют воронкообразную форму (антимиграционный механизм). Доставочное устройство длиной 180 см, диаметром 8 Fr, стент имеет 10 золотых рентгеноконтрастных меток (4 на концах  и 2 в центре). Доставочное устройство с рентгеноконтрастным оливообразным концом </w:t>
            </w:r>
            <w:r w:rsidR="00BD61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метками на всем протяжении. </w:t>
            </w:r>
            <w:r w:rsidR="00BF14EC">
              <w:rPr>
                <w:rFonts w:ascii="Times New Roman" w:hAnsi="Times New Roman"/>
                <w:sz w:val="24"/>
                <w:szCs w:val="24"/>
              </w:rPr>
              <w:t xml:space="preserve">Стерильная упаковка. 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FB1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Pr="00BF14EC" w:rsidRDefault="00BF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 BIOTECH, Ю.Корея)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375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 w:rsidP="0065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5765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дней..</w:t>
            </w:r>
          </w:p>
        </w:tc>
      </w:tr>
      <w:tr w:rsidR="00FB13DD" w:rsidTr="0065765F">
        <w:trPr>
          <w:trHeight w:val="12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B13DD" w:rsidTr="0065765F">
        <w:trPr>
          <w:trHeight w:val="12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B13DD" w:rsidTr="0065765F">
        <w:trPr>
          <w:trHeight w:val="165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23.07.2021 17:00:00 по местному времени. </w:t>
            </w: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</w:t>
            </w: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AE266B" w:rsidRDefault="00AE266B"/>
    <w:sectPr w:rsidR="00AE266B" w:rsidSect="00FB117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172"/>
    <w:rsid w:val="00456BA9"/>
    <w:rsid w:val="006079D6"/>
    <w:rsid w:val="006430B8"/>
    <w:rsid w:val="0065765F"/>
    <w:rsid w:val="00964CA7"/>
    <w:rsid w:val="009B5116"/>
    <w:rsid w:val="009D2C74"/>
    <w:rsid w:val="00AE266B"/>
    <w:rsid w:val="00B74100"/>
    <w:rsid w:val="00BD6186"/>
    <w:rsid w:val="00BF14EC"/>
    <w:rsid w:val="00FB1172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0DBF1-DE57-4799-84CD-FBA52C52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B117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Козлова Анна Николаевна</cp:lastModifiedBy>
  <cp:revision>4</cp:revision>
  <dcterms:created xsi:type="dcterms:W3CDTF">2021-07-22T08:31:00Z</dcterms:created>
  <dcterms:modified xsi:type="dcterms:W3CDTF">2021-07-23T00:52:00Z</dcterms:modified>
</cp:coreProperties>
</file>