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015"/>
        <w:gridCol w:w="2538"/>
        <w:gridCol w:w="628"/>
        <w:gridCol w:w="792"/>
        <w:gridCol w:w="1001"/>
        <w:gridCol w:w="1792"/>
        <w:gridCol w:w="1508"/>
      </w:tblGrid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RPr="00C54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Pr="00C5454E" w:rsidRDefault="00C545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szCs w:val="16"/>
                <w:lang w:val="en-US"/>
              </w:rPr>
            </w:pPr>
          </w:p>
        </w:tc>
      </w:tr>
      <w:tr w:rsidR="00305A55" w:rsidRPr="00C54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Pr="00C5454E" w:rsidRDefault="00C545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szCs w:val="16"/>
                <w:lang w:val="en-US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 w:rsidP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№.363-19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5A55" w:rsidRDefault="00C54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межпозвоночного диска для шейного отдела позвоночника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Функциональный протез диска шейного отдела позвоночника на уровнях С3-Th1.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обеспечивать высоту межпозвонкового пространства шейного отдела позвоночника на уровнях C3-Th1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восстанавливать высоту межпозвонкового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обеспечивать сохранение концевых пластинок тел позвонков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быть функциональной, сохранять полную подвижность в сегменте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Система должна иметь два киля для стабильной фиксации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Система должна состоять из двух пластин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выполненных из Титана, ядра имеющего сферическую форму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поликарбонатуретана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волокон из полиэтилена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ультравысокого молекулярного веса (UHMWPE) и полиуретановой оболочки ядра.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Внешние поверхности опорных пластин системы должны быть шероховатыми и иметь Т</w:t>
            </w:r>
            <w:r>
              <w:rPr>
                <w:rFonts w:ascii="Times New Roman" w:hAnsi="Times New Roman"/>
                <w:sz w:val="24"/>
                <w:szCs w:val="24"/>
              </w:rPr>
              <w:t>итан плазменное напыление (TPS).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Должен иметь шесть степеней свободы с заданной физиологической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аплитудой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функциональным протезам.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Два типа размера М, 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Каждый функциональный протез должен иметь: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высоты 6.0, 7.0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ширины 15</w:t>
            </w:r>
            <w:r>
              <w:rPr>
                <w:rFonts w:ascii="Times New Roman" w:hAnsi="Times New Roman"/>
                <w:sz w:val="24"/>
                <w:szCs w:val="24"/>
              </w:rPr>
              <w:t>.0, 17.0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глубины 12.5, 14.0, 15.0, 16.0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иметь 4 отверстия для держателя позволяющие установку передним доступом.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должна иметь шероховатое титан плазменное напыление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иметь два киля для стабильной фиксации в теле по</w:t>
            </w:r>
            <w:r>
              <w:rPr>
                <w:rFonts w:ascii="Times New Roman" w:hAnsi="Times New Roman"/>
                <w:sz w:val="24"/>
                <w:szCs w:val="24"/>
              </w:rPr>
              <w:t>звонков. Высота килей должна быть не хуже 1,7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быть функциональным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должен быть в стерильной упаковке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Требования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инструменту: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 протеза предоставляется специальные монтажные инструменты, упакованные в единый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контейнер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</w:t>
            </w:r>
            <w:r>
              <w:rPr>
                <w:rFonts w:ascii="Times New Roman" w:hAnsi="Times New Roman"/>
                <w:sz w:val="24"/>
                <w:szCs w:val="24"/>
              </w:rPr>
              <w:t>емой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стерилизации.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C54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3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5A55" w:rsidRDefault="00305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 w:rsidP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 w:rsidP="00C54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г.Красноярск, ул. Партизана </w:t>
            </w:r>
            <w:r>
              <w:rPr>
                <w:rFonts w:ascii="Times New Roman" w:hAnsi="Times New Roman"/>
                <w:sz w:val="28"/>
                <w:szCs w:val="28"/>
              </w:rPr>
              <w:t>Железняка, 3.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24.05.2019 17:00:00 по местному времени.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0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305A55" w:rsidRDefault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>
              <w:rPr>
                <w:rFonts w:ascii="Times New Roman" w:hAnsi="Times New Roman"/>
                <w:sz w:val="28"/>
                <w:szCs w:val="28"/>
              </w:rPr>
              <w:t>, тел.220-16-04</w:t>
            </w:r>
            <w:bookmarkStart w:id="0" w:name="_GoBack"/>
            <w:bookmarkEnd w:id="0"/>
          </w:p>
        </w:tc>
      </w:tr>
    </w:tbl>
    <w:p w:rsidR="00000000" w:rsidRDefault="00C5454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A55"/>
    <w:rsid w:val="00305A55"/>
    <w:rsid w:val="00C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5E78-DDE0-40BE-8705-0E6F081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2019-05-22T01:53:00Z</dcterms:created>
  <dcterms:modified xsi:type="dcterms:W3CDTF">2019-05-22T01:54:00Z</dcterms:modified>
</cp:coreProperties>
</file>